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24" w:rsidRPr="00C87993" w:rsidRDefault="00DB1524" w:rsidP="00DB1524">
      <w:pPr>
        <w:spacing w:line="288" w:lineRule="auto"/>
        <w:ind w:left="-1134"/>
        <w:rPr>
          <w:rFonts w:ascii="Arial" w:hAnsi="Arial" w:cs="Arial"/>
          <w:color w:val="000000"/>
          <w:sz w:val="22"/>
          <w:szCs w:val="22"/>
        </w:rPr>
      </w:pPr>
      <w:r w:rsidRPr="00C87993">
        <w:rPr>
          <w:rFonts w:ascii="Arial" w:hAnsi="Arial" w:cs="Arial"/>
          <w:noProof/>
          <w:color w:val="000000"/>
          <w:sz w:val="22"/>
          <w:szCs w:val="22"/>
        </w:rPr>
        <w:drawing>
          <wp:inline distT="0" distB="0" distL="0" distR="0" wp14:anchorId="09300647" wp14:editId="126D8845">
            <wp:extent cx="6474460"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4460" cy="786765"/>
                    </a:xfrm>
                    <a:prstGeom prst="rect">
                      <a:avLst/>
                    </a:prstGeom>
                    <a:noFill/>
                  </pic:spPr>
                </pic:pic>
              </a:graphicData>
            </a:graphic>
          </wp:inline>
        </w:drawing>
      </w:r>
      <w:r w:rsidRPr="00C87993">
        <w:rPr>
          <w:rFonts w:ascii="Arial" w:hAnsi="Arial" w:cs="Arial"/>
          <w:color w:val="000000"/>
          <w:sz w:val="22"/>
          <w:szCs w:val="22"/>
        </w:rPr>
        <w:t xml:space="preserve">                                                    </w:t>
      </w:r>
    </w:p>
    <w:p w:rsidR="00B5341A" w:rsidRDefault="00B5341A" w:rsidP="00AF6217">
      <w:pPr>
        <w:spacing w:line="288" w:lineRule="auto"/>
        <w:ind w:left="-851" w:right="-720"/>
        <w:rPr>
          <w:rFonts w:ascii="Arial" w:hAnsi="Arial" w:cs="Arial"/>
          <w:color w:val="000000"/>
          <w:sz w:val="22"/>
          <w:szCs w:val="22"/>
        </w:rPr>
      </w:pPr>
    </w:p>
    <w:p w:rsidR="00C6095E" w:rsidRPr="00C87993" w:rsidRDefault="00C6095E" w:rsidP="00AF6217">
      <w:pPr>
        <w:spacing w:line="288" w:lineRule="auto"/>
        <w:ind w:left="-851" w:right="-720"/>
        <w:rPr>
          <w:rFonts w:ascii="Arial" w:hAnsi="Arial" w:cs="Arial"/>
          <w:color w:val="000000"/>
          <w:sz w:val="22"/>
          <w:szCs w:val="22"/>
        </w:rPr>
      </w:pPr>
    </w:p>
    <w:p w:rsidR="002F29B8" w:rsidRPr="00C87993" w:rsidRDefault="002F29B8" w:rsidP="00AF6217">
      <w:pPr>
        <w:spacing w:line="288" w:lineRule="auto"/>
        <w:ind w:left="-851" w:right="-720"/>
        <w:outlineLvl w:val="0"/>
        <w:rPr>
          <w:rFonts w:ascii="Arial" w:hAnsi="Arial" w:cs="Arial"/>
          <w:b/>
          <w:bCs/>
          <w:color w:val="1E1656"/>
          <w:sz w:val="22"/>
          <w:szCs w:val="22"/>
        </w:rPr>
      </w:pPr>
      <w:r w:rsidRPr="00C87993">
        <w:rPr>
          <w:rFonts w:ascii="Arial" w:hAnsi="Arial" w:cs="Arial"/>
          <w:b/>
          <w:bCs/>
          <w:color w:val="1E1656"/>
          <w:sz w:val="22"/>
          <w:szCs w:val="22"/>
        </w:rPr>
        <w:t>PART 1 – POSITION DETAILS</w:t>
      </w:r>
    </w:p>
    <w:p w:rsidR="002F29B8" w:rsidRPr="00C87993" w:rsidRDefault="00553127" w:rsidP="00553127">
      <w:pPr>
        <w:tabs>
          <w:tab w:val="left" w:pos="4969"/>
        </w:tabs>
        <w:spacing w:line="288" w:lineRule="auto"/>
        <w:ind w:left="-851" w:right="-720"/>
        <w:rPr>
          <w:rFonts w:ascii="Arial" w:hAnsi="Arial" w:cs="Arial"/>
          <w:color w:val="000000"/>
          <w:sz w:val="22"/>
          <w:szCs w:val="22"/>
        </w:rPr>
      </w:pPr>
      <w:r w:rsidRPr="00C87993">
        <w:rPr>
          <w:rFonts w:ascii="Arial" w:hAnsi="Arial" w:cs="Arial"/>
          <w:color w:val="000000"/>
          <w:sz w:val="22"/>
          <w:szCs w:val="22"/>
        </w:rPr>
        <w:tab/>
      </w:r>
    </w:p>
    <w:p w:rsidR="002F29B8" w:rsidRPr="00C87993" w:rsidRDefault="002F29B8" w:rsidP="00AF6217">
      <w:pPr>
        <w:spacing w:line="288" w:lineRule="auto"/>
        <w:ind w:left="-851" w:right="-720" w:hanging="4140"/>
        <w:rPr>
          <w:rFonts w:ascii="Arial" w:hAnsi="Arial" w:cs="Arial"/>
          <w:color w:val="007AC9"/>
          <w:sz w:val="22"/>
          <w:szCs w:val="22"/>
        </w:rPr>
      </w:pPr>
      <w:r w:rsidRPr="00C87993">
        <w:rPr>
          <w:rFonts w:ascii="Arial" w:hAnsi="Arial" w:cs="Arial"/>
          <w:b/>
          <w:color w:val="007AC9"/>
          <w:sz w:val="22"/>
          <w:szCs w:val="22"/>
        </w:rPr>
        <w:t>Position Titl</w:t>
      </w:r>
      <w:r w:rsidR="00FA6928" w:rsidRPr="00C87993">
        <w:rPr>
          <w:rFonts w:ascii="Arial" w:hAnsi="Arial" w:cs="Arial"/>
          <w:b/>
          <w:color w:val="007AC9"/>
          <w:sz w:val="22"/>
          <w:szCs w:val="22"/>
        </w:rPr>
        <w:t>e</w:t>
      </w:r>
      <w:r w:rsidR="00FA6928" w:rsidRPr="00C87993">
        <w:rPr>
          <w:rFonts w:ascii="Arial" w:hAnsi="Arial" w:cs="Arial"/>
          <w:color w:val="007AC9"/>
          <w:sz w:val="22"/>
          <w:szCs w:val="22"/>
        </w:rPr>
        <w:tab/>
      </w:r>
      <w:r w:rsidR="00800336" w:rsidRPr="00C87993">
        <w:rPr>
          <w:rFonts w:ascii="Arial" w:hAnsi="Arial" w:cs="Arial"/>
          <w:b/>
          <w:color w:val="007AC9"/>
          <w:sz w:val="22"/>
          <w:szCs w:val="22"/>
        </w:rPr>
        <w:t>Position Title</w:t>
      </w:r>
      <w:r w:rsidR="00800336" w:rsidRPr="00C87993">
        <w:rPr>
          <w:rFonts w:ascii="Arial" w:hAnsi="Arial" w:cs="Arial"/>
          <w:color w:val="007AC9"/>
          <w:sz w:val="22"/>
          <w:szCs w:val="22"/>
        </w:rPr>
        <w:t xml:space="preserve"> </w:t>
      </w:r>
      <w:r w:rsidR="00800336" w:rsidRPr="00C87993">
        <w:rPr>
          <w:rFonts w:ascii="Arial" w:hAnsi="Arial" w:cs="Arial"/>
          <w:color w:val="007AC9"/>
          <w:sz w:val="22"/>
          <w:szCs w:val="22"/>
        </w:rPr>
        <w:tab/>
      </w:r>
      <w:r w:rsidR="00800336" w:rsidRPr="00C87993">
        <w:rPr>
          <w:rFonts w:ascii="Arial" w:hAnsi="Arial" w:cs="Arial"/>
          <w:color w:val="007AC9"/>
          <w:sz w:val="22"/>
          <w:szCs w:val="22"/>
        </w:rPr>
        <w:tab/>
      </w:r>
      <w:r w:rsidR="00D064B7" w:rsidRPr="00C87993">
        <w:rPr>
          <w:rFonts w:ascii="Arial" w:hAnsi="Arial" w:cs="Arial"/>
          <w:color w:val="007AC9"/>
          <w:sz w:val="22"/>
          <w:szCs w:val="22"/>
        </w:rPr>
        <w:tab/>
      </w:r>
      <w:r w:rsidR="00800336" w:rsidRPr="00C87993">
        <w:rPr>
          <w:rFonts w:ascii="Arial" w:hAnsi="Arial" w:cs="Arial"/>
          <w:color w:val="007AC9"/>
          <w:sz w:val="22"/>
          <w:szCs w:val="22"/>
        </w:rPr>
        <w:tab/>
      </w:r>
      <w:r w:rsidR="00C87993" w:rsidRPr="00C87993">
        <w:rPr>
          <w:rFonts w:ascii="Arial" w:hAnsi="Arial" w:cs="Arial"/>
          <w:color w:val="007AC9"/>
          <w:sz w:val="22"/>
          <w:szCs w:val="22"/>
        </w:rPr>
        <w:tab/>
      </w:r>
      <w:r w:rsidR="00553127" w:rsidRPr="00C87993">
        <w:rPr>
          <w:rFonts w:ascii="Arial" w:hAnsi="Arial" w:cs="Arial"/>
          <w:color w:val="007AC9"/>
          <w:sz w:val="22"/>
          <w:szCs w:val="22"/>
        </w:rPr>
        <w:t>L</w:t>
      </w:r>
      <w:r w:rsidR="00D43406" w:rsidRPr="00C87993">
        <w:rPr>
          <w:rFonts w:ascii="Arial" w:hAnsi="Arial" w:cs="Arial"/>
          <w:color w:val="007AC9"/>
          <w:sz w:val="22"/>
          <w:szCs w:val="22"/>
        </w:rPr>
        <w:t>e</w:t>
      </w:r>
      <w:r w:rsidR="00553127" w:rsidRPr="00C87993">
        <w:rPr>
          <w:rFonts w:ascii="Arial" w:hAnsi="Arial" w:cs="Arial"/>
          <w:color w:val="007AC9"/>
          <w:sz w:val="22"/>
          <w:szCs w:val="22"/>
        </w:rPr>
        <w:t>g</w:t>
      </w:r>
      <w:r w:rsidR="00D43406" w:rsidRPr="00C87993">
        <w:rPr>
          <w:rFonts w:ascii="Arial" w:hAnsi="Arial" w:cs="Arial"/>
          <w:color w:val="007AC9"/>
          <w:sz w:val="22"/>
          <w:szCs w:val="22"/>
        </w:rPr>
        <w:t>a</w:t>
      </w:r>
      <w:r w:rsidR="00553127" w:rsidRPr="00C87993">
        <w:rPr>
          <w:rFonts w:ascii="Arial" w:hAnsi="Arial" w:cs="Arial"/>
          <w:color w:val="007AC9"/>
          <w:sz w:val="22"/>
          <w:szCs w:val="22"/>
        </w:rPr>
        <w:t>l</w:t>
      </w:r>
      <w:r w:rsidR="00D43406" w:rsidRPr="00C87993">
        <w:rPr>
          <w:rFonts w:ascii="Arial" w:hAnsi="Arial" w:cs="Arial"/>
          <w:color w:val="007AC9"/>
          <w:sz w:val="22"/>
          <w:szCs w:val="22"/>
        </w:rPr>
        <w:t xml:space="preserve"> </w:t>
      </w:r>
      <w:r w:rsidR="00553127" w:rsidRPr="00C87993">
        <w:rPr>
          <w:rFonts w:ascii="Arial" w:hAnsi="Arial" w:cs="Arial"/>
          <w:color w:val="007AC9"/>
          <w:sz w:val="22"/>
          <w:szCs w:val="22"/>
        </w:rPr>
        <w:t>Cou</w:t>
      </w:r>
      <w:r w:rsidR="00D43406" w:rsidRPr="00C87993">
        <w:rPr>
          <w:rFonts w:ascii="Arial" w:hAnsi="Arial" w:cs="Arial"/>
          <w:color w:val="007AC9"/>
          <w:sz w:val="22"/>
          <w:szCs w:val="22"/>
        </w:rPr>
        <w:t>n</w:t>
      </w:r>
      <w:r w:rsidR="00553127" w:rsidRPr="00C87993">
        <w:rPr>
          <w:rFonts w:ascii="Arial" w:hAnsi="Arial" w:cs="Arial"/>
          <w:color w:val="007AC9"/>
          <w:sz w:val="22"/>
          <w:szCs w:val="22"/>
        </w:rPr>
        <w:t>s</w:t>
      </w:r>
      <w:r w:rsidR="00D43406" w:rsidRPr="00C87993">
        <w:rPr>
          <w:rFonts w:ascii="Arial" w:hAnsi="Arial" w:cs="Arial"/>
          <w:color w:val="007AC9"/>
          <w:sz w:val="22"/>
          <w:szCs w:val="22"/>
        </w:rPr>
        <w:t xml:space="preserve">el </w:t>
      </w:r>
    </w:p>
    <w:p w:rsidR="002F29B8" w:rsidRPr="00C87993" w:rsidRDefault="002F29B8" w:rsidP="00AF6217">
      <w:pPr>
        <w:spacing w:line="288" w:lineRule="auto"/>
        <w:ind w:left="-851" w:right="-720"/>
        <w:rPr>
          <w:rFonts w:ascii="Arial" w:hAnsi="Arial" w:cs="Arial"/>
          <w:sz w:val="22"/>
          <w:szCs w:val="22"/>
        </w:rPr>
      </w:pPr>
      <w:r w:rsidRPr="00C87993">
        <w:rPr>
          <w:rFonts w:ascii="Arial" w:hAnsi="Arial" w:cs="Arial"/>
          <w:b/>
          <w:color w:val="007AC9"/>
          <w:sz w:val="22"/>
          <w:szCs w:val="22"/>
        </w:rPr>
        <w:t>Position Number</w:t>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00D064B7" w:rsidRPr="00C87993">
        <w:rPr>
          <w:rFonts w:ascii="Arial" w:hAnsi="Arial" w:cs="Arial"/>
          <w:color w:val="007AC9"/>
          <w:sz w:val="22"/>
          <w:szCs w:val="22"/>
        </w:rPr>
        <w:tab/>
      </w:r>
      <w:r w:rsidR="00553127" w:rsidRPr="00C87993">
        <w:rPr>
          <w:rFonts w:ascii="Arial" w:hAnsi="Arial" w:cs="Arial"/>
          <w:color w:val="007AC9"/>
          <w:sz w:val="22"/>
          <w:szCs w:val="22"/>
        </w:rPr>
        <w:t>P02020</w:t>
      </w:r>
    </w:p>
    <w:p w:rsidR="002F29B8" w:rsidRPr="00C87993" w:rsidRDefault="002F29B8" w:rsidP="00AF6217">
      <w:pPr>
        <w:spacing w:line="288" w:lineRule="auto"/>
        <w:ind w:left="-851" w:right="-720"/>
        <w:rPr>
          <w:rFonts w:ascii="Arial" w:hAnsi="Arial" w:cs="Arial"/>
          <w:color w:val="007AC9"/>
          <w:sz w:val="22"/>
          <w:szCs w:val="22"/>
        </w:rPr>
      </w:pPr>
      <w:r w:rsidRPr="00C87993">
        <w:rPr>
          <w:rFonts w:ascii="Arial" w:hAnsi="Arial" w:cs="Arial"/>
          <w:b/>
          <w:color w:val="007AC9"/>
          <w:sz w:val="22"/>
          <w:szCs w:val="22"/>
        </w:rPr>
        <w:t>Division</w:t>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00D064B7" w:rsidRPr="00C87993">
        <w:rPr>
          <w:rFonts w:ascii="Arial" w:hAnsi="Arial" w:cs="Arial"/>
          <w:color w:val="007AC9"/>
          <w:sz w:val="22"/>
          <w:szCs w:val="22"/>
        </w:rPr>
        <w:tab/>
      </w:r>
      <w:r w:rsidR="002F5880" w:rsidRPr="00C87993">
        <w:rPr>
          <w:rFonts w:ascii="Arial" w:hAnsi="Arial" w:cs="Arial"/>
          <w:color w:val="007AC9"/>
          <w:sz w:val="22"/>
          <w:szCs w:val="22"/>
        </w:rPr>
        <w:t xml:space="preserve">Corporate &amp; Legal </w:t>
      </w:r>
      <w:r w:rsidR="00F15933" w:rsidRPr="00C87993">
        <w:rPr>
          <w:rFonts w:ascii="Arial" w:hAnsi="Arial" w:cs="Arial"/>
          <w:color w:val="007AC9"/>
          <w:sz w:val="22"/>
          <w:szCs w:val="22"/>
        </w:rPr>
        <w:t xml:space="preserve"> </w:t>
      </w:r>
    </w:p>
    <w:p w:rsidR="002F29B8" w:rsidRPr="00C87993" w:rsidRDefault="003D6B7F" w:rsidP="00AF6217">
      <w:pPr>
        <w:spacing w:line="288" w:lineRule="auto"/>
        <w:ind w:left="-851" w:right="-720"/>
        <w:rPr>
          <w:rFonts w:ascii="Arial" w:hAnsi="Arial" w:cs="Arial"/>
          <w:color w:val="007AC9" w:themeColor="text2"/>
          <w:sz w:val="22"/>
          <w:szCs w:val="22"/>
        </w:rPr>
      </w:pPr>
      <w:r w:rsidRPr="00C87993">
        <w:rPr>
          <w:rFonts w:ascii="Arial" w:hAnsi="Arial" w:cs="Arial"/>
          <w:b/>
          <w:color w:val="007AC9"/>
          <w:sz w:val="22"/>
          <w:szCs w:val="22"/>
        </w:rPr>
        <w:t xml:space="preserve">Business </w:t>
      </w:r>
      <w:r w:rsidR="008F6A6C" w:rsidRPr="00C87993">
        <w:rPr>
          <w:rFonts w:ascii="Arial" w:hAnsi="Arial" w:cs="Arial"/>
          <w:b/>
          <w:color w:val="007AC9"/>
          <w:sz w:val="22"/>
          <w:szCs w:val="22"/>
        </w:rPr>
        <w:t>Unit</w:t>
      </w:r>
      <w:r w:rsidR="002F29B8" w:rsidRPr="00C87993">
        <w:rPr>
          <w:rFonts w:ascii="Arial" w:hAnsi="Arial" w:cs="Arial"/>
          <w:color w:val="007AC9"/>
          <w:sz w:val="22"/>
          <w:szCs w:val="22"/>
        </w:rPr>
        <w:tab/>
      </w:r>
      <w:r w:rsidR="002F29B8" w:rsidRPr="00C87993">
        <w:rPr>
          <w:rFonts w:ascii="Arial" w:hAnsi="Arial" w:cs="Arial"/>
          <w:color w:val="007AC9"/>
          <w:sz w:val="22"/>
          <w:szCs w:val="22"/>
        </w:rPr>
        <w:tab/>
      </w:r>
      <w:r w:rsidR="00D064B7" w:rsidRPr="00C87993">
        <w:rPr>
          <w:rFonts w:ascii="Arial" w:hAnsi="Arial" w:cs="Arial"/>
          <w:color w:val="007AC9"/>
          <w:sz w:val="22"/>
          <w:szCs w:val="22"/>
        </w:rPr>
        <w:tab/>
      </w:r>
      <w:r w:rsidR="002F29B8" w:rsidRPr="00C87993">
        <w:rPr>
          <w:rFonts w:ascii="Arial" w:hAnsi="Arial" w:cs="Arial"/>
          <w:color w:val="007AC9"/>
          <w:sz w:val="22"/>
          <w:szCs w:val="22"/>
        </w:rPr>
        <w:tab/>
      </w:r>
      <w:r w:rsidR="00C87993" w:rsidRPr="00C87993">
        <w:rPr>
          <w:rFonts w:ascii="Arial" w:hAnsi="Arial" w:cs="Arial"/>
          <w:color w:val="007AC9"/>
          <w:sz w:val="22"/>
          <w:szCs w:val="22"/>
        </w:rPr>
        <w:tab/>
      </w:r>
      <w:r w:rsidR="004A2E53" w:rsidRPr="00C87993">
        <w:rPr>
          <w:rFonts w:ascii="Arial" w:hAnsi="Arial" w:cs="Arial"/>
          <w:color w:val="007AC9"/>
          <w:sz w:val="22"/>
          <w:szCs w:val="22"/>
        </w:rPr>
        <w:t xml:space="preserve">Office of </w:t>
      </w:r>
      <w:r w:rsidR="00FA6928" w:rsidRPr="00C87993">
        <w:rPr>
          <w:rFonts w:ascii="Arial" w:hAnsi="Arial" w:cs="Arial"/>
          <w:color w:val="007AC9"/>
          <w:sz w:val="22"/>
          <w:szCs w:val="22"/>
        </w:rPr>
        <w:t>Gen</w:t>
      </w:r>
      <w:r w:rsidR="00553127" w:rsidRPr="00C87993">
        <w:rPr>
          <w:rFonts w:ascii="Arial" w:hAnsi="Arial" w:cs="Arial"/>
          <w:color w:val="007AC9"/>
          <w:sz w:val="22"/>
          <w:szCs w:val="22"/>
        </w:rPr>
        <w:t>er</w:t>
      </w:r>
      <w:r w:rsidR="00FA6928" w:rsidRPr="00C87993">
        <w:rPr>
          <w:rFonts w:ascii="Arial" w:hAnsi="Arial" w:cs="Arial"/>
          <w:color w:val="007AC9"/>
          <w:sz w:val="22"/>
          <w:szCs w:val="22"/>
        </w:rPr>
        <w:t>a</w:t>
      </w:r>
      <w:r w:rsidR="00553127" w:rsidRPr="00C87993">
        <w:rPr>
          <w:rFonts w:ascii="Arial" w:hAnsi="Arial" w:cs="Arial"/>
          <w:color w:val="007AC9"/>
          <w:sz w:val="22"/>
          <w:szCs w:val="22"/>
        </w:rPr>
        <w:t>l Counsel</w:t>
      </w:r>
      <w:r w:rsidR="00FA6928" w:rsidRPr="00C87993">
        <w:rPr>
          <w:rFonts w:ascii="Arial" w:hAnsi="Arial" w:cs="Arial"/>
          <w:color w:val="007AC9"/>
          <w:sz w:val="22"/>
          <w:szCs w:val="22"/>
        </w:rPr>
        <w:t xml:space="preserve"> </w:t>
      </w:r>
      <w:r w:rsidR="002F29B8" w:rsidRPr="00C87993">
        <w:rPr>
          <w:rFonts w:ascii="Arial" w:hAnsi="Arial" w:cs="Arial"/>
          <w:color w:val="007AC9"/>
          <w:sz w:val="22"/>
          <w:szCs w:val="22"/>
        </w:rPr>
        <w:tab/>
      </w:r>
    </w:p>
    <w:p w:rsidR="00B83184" w:rsidRPr="00C87993" w:rsidRDefault="008176B8" w:rsidP="00B83184">
      <w:pPr>
        <w:spacing w:line="288" w:lineRule="auto"/>
        <w:ind w:left="-1260" w:right="-720" w:firstLine="409"/>
        <w:rPr>
          <w:rFonts w:ascii="Arial" w:hAnsi="Arial" w:cs="Arial"/>
          <w:color w:val="007AC9"/>
          <w:sz w:val="22"/>
          <w:szCs w:val="22"/>
        </w:rPr>
      </w:pPr>
      <w:r w:rsidRPr="00C87993">
        <w:rPr>
          <w:rFonts w:ascii="Arial" w:hAnsi="Arial" w:cs="Arial"/>
          <w:b/>
          <w:color w:val="007AC9"/>
          <w:sz w:val="22"/>
          <w:szCs w:val="22"/>
        </w:rPr>
        <w:t>Grade</w:t>
      </w:r>
      <w:r w:rsidR="00B83184" w:rsidRPr="00C87993">
        <w:rPr>
          <w:rFonts w:ascii="Arial" w:hAnsi="Arial" w:cs="Arial"/>
          <w:b/>
          <w:color w:val="007AC9"/>
          <w:sz w:val="22"/>
          <w:szCs w:val="22"/>
        </w:rPr>
        <w:tab/>
      </w:r>
      <w:r w:rsidR="00B83184" w:rsidRPr="00C87993">
        <w:rPr>
          <w:rFonts w:ascii="Arial" w:hAnsi="Arial" w:cs="Arial"/>
          <w:b/>
          <w:color w:val="007AC9"/>
          <w:sz w:val="22"/>
          <w:szCs w:val="22"/>
        </w:rPr>
        <w:tab/>
      </w:r>
      <w:r w:rsidR="00B83184" w:rsidRPr="00C87993">
        <w:rPr>
          <w:rFonts w:ascii="Arial" w:hAnsi="Arial" w:cs="Arial"/>
          <w:b/>
          <w:color w:val="007AC9"/>
          <w:sz w:val="22"/>
          <w:szCs w:val="22"/>
        </w:rPr>
        <w:tab/>
      </w:r>
      <w:r w:rsidR="00B83184" w:rsidRPr="00C87993">
        <w:rPr>
          <w:rFonts w:ascii="Arial" w:hAnsi="Arial" w:cs="Arial"/>
          <w:b/>
          <w:color w:val="007AC9"/>
          <w:sz w:val="22"/>
          <w:szCs w:val="22"/>
        </w:rPr>
        <w:tab/>
      </w:r>
      <w:r w:rsidR="00B83184" w:rsidRPr="00C87993">
        <w:rPr>
          <w:rFonts w:ascii="Arial" w:hAnsi="Arial" w:cs="Arial"/>
          <w:b/>
          <w:color w:val="007AC9"/>
          <w:sz w:val="22"/>
          <w:szCs w:val="22"/>
        </w:rPr>
        <w:tab/>
      </w:r>
      <w:r w:rsidR="00B83184" w:rsidRPr="00C87993">
        <w:rPr>
          <w:rFonts w:ascii="Arial" w:hAnsi="Arial" w:cs="Arial"/>
          <w:b/>
          <w:color w:val="007AC9"/>
          <w:sz w:val="22"/>
          <w:szCs w:val="22"/>
        </w:rPr>
        <w:tab/>
      </w:r>
      <w:r w:rsidR="00553127" w:rsidRPr="00C87993">
        <w:rPr>
          <w:rFonts w:ascii="Arial" w:hAnsi="Arial" w:cs="Arial"/>
          <w:color w:val="007AC9"/>
          <w:sz w:val="22"/>
          <w:szCs w:val="22"/>
        </w:rPr>
        <w:t>TRP</w:t>
      </w:r>
    </w:p>
    <w:p w:rsidR="002F29B8" w:rsidRPr="00C87993" w:rsidRDefault="002F29B8" w:rsidP="00AF6217">
      <w:pPr>
        <w:spacing w:line="288" w:lineRule="auto"/>
        <w:ind w:left="-851" w:right="-720"/>
        <w:rPr>
          <w:rFonts w:ascii="Arial" w:hAnsi="Arial" w:cs="Arial"/>
          <w:color w:val="007AC9"/>
          <w:sz w:val="22"/>
          <w:szCs w:val="22"/>
        </w:rPr>
      </w:pPr>
      <w:r w:rsidRPr="00C87993">
        <w:rPr>
          <w:rFonts w:ascii="Arial" w:hAnsi="Arial" w:cs="Arial"/>
          <w:b/>
          <w:color w:val="007AC9"/>
          <w:sz w:val="22"/>
          <w:szCs w:val="22"/>
        </w:rPr>
        <w:t>Reports to</w:t>
      </w:r>
      <w:r w:rsidR="00DB1430" w:rsidRPr="00C87993">
        <w:rPr>
          <w:rFonts w:ascii="Arial" w:hAnsi="Arial" w:cs="Arial"/>
          <w:color w:val="007AC9"/>
          <w:sz w:val="22"/>
          <w:szCs w:val="22"/>
        </w:rPr>
        <w:tab/>
      </w:r>
      <w:r w:rsidR="00DB1430" w:rsidRPr="00C87993">
        <w:rPr>
          <w:rFonts w:ascii="Arial" w:hAnsi="Arial" w:cs="Arial"/>
          <w:color w:val="007AC9"/>
          <w:sz w:val="22"/>
          <w:szCs w:val="22"/>
        </w:rPr>
        <w:tab/>
      </w:r>
      <w:r w:rsidR="00DB1430" w:rsidRPr="00C87993">
        <w:rPr>
          <w:rFonts w:ascii="Arial" w:hAnsi="Arial" w:cs="Arial"/>
          <w:color w:val="007AC9"/>
          <w:sz w:val="22"/>
          <w:szCs w:val="22"/>
        </w:rPr>
        <w:tab/>
      </w:r>
      <w:r w:rsidR="00DB1430" w:rsidRPr="00C87993">
        <w:rPr>
          <w:rFonts w:ascii="Arial" w:hAnsi="Arial" w:cs="Arial"/>
          <w:color w:val="007AC9"/>
          <w:sz w:val="22"/>
          <w:szCs w:val="22"/>
        </w:rPr>
        <w:tab/>
      </w:r>
      <w:r w:rsidR="00D064B7" w:rsidRPr="00C87993">
        <w:rPr>
          <w:rFonts w:ascii="Arial" w:hAnsi="Arial" w:cs="Arial"/>
          <w:color w:val="007AC9"/>
          <w:sz w:val="22"/>
          <w:szCs w:val="22"/>
        </w:rPr>
        <w:tab/>
      </w:r>
      <w:r w:rsidR="004157A4" w:rsidRPr="00C87993">
        <w:rPr>
          <w:rFonts w:ascii="Arial" w:hAnsi="Arial" w:cs="Arial"/>
          <w:color w:val="007AC9"/>
          <w:sz w:val="22"/>
          <w:szCs w:val="22"/>
        </w:rPr>
        <w:t xml:space="preserve">General </w:t>
      </w:r>
      <w:r w:rsidR="00553127" w:rsidRPr="00C87993">
        <w:rPr>
          <w:rFonts w:ascii="Arial" w:hAnsi="Arial" w:cs="Arial"/>
          <w:color w:val="007AC9"/>
          <w:sz w:val="22"/>
          <w:szCs w:val="22"/>
        </w:rPr>
        <w:t>Counsel</w:t>
      </w:r>
    </w:p>
    <w:p w:rsidR="002F29B8" w:rsidRPr="00C87993" w:rsidRDefault="002F29B8" w:rsidP="00AF6217">
      <w:pPr>
        <w:spacing w:line="288" w:lineRule="auto"/>
        <w:ind w:left="-851" w:right="-720"/>
        <w:rPr>
          <w:rFonts w:ascii="Arial" w:hAnsi="Arial" w:cs="Arial"/>
          <w:color w:val="007AC9"/>
          <w:sz w:val="22"/>
          <w:szCs w:val="22"/>
        </w:rPr>
      </w:pPr>
      <w:r w:rsidRPr="00C87993">
        <w:rPr>
          <w:rFonts w:ascii="Arial" w:hAnsi="Arial" w:cs="Arial"/>
          <w:b/>
          <w:color w:val="007AC9"/>
          <w:sz w:val="22"/>
          <w:szCs w:val="22"/>
        </w:rPr>
        <w:t>Hours</w:t>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00D064B7" w:rsidRPr="00C87993">
        <w:rPr>
          <w:rFonts w:ascii="Arial" w:hAnsi="Arial" w:cs="Arial"/>
          <w:color w:val="007AC9"/>
          <w:sz w:val="22"/>
          <w:szCs w:val="22"/>
        </w:rPr>
        <w:tab/>
      </w:r>
      <w:r w:rsidR="0043348B" w:rsidRPr="00C87993">
        <w:rPr>
          <w:rFonts w:ascii="Arial" w:hAnsi="Arial" w:cs="Arial"/>
          <w:color w:val="007AC9"/>
          <w:sz w:val="22"/>
          <w:szCs w:val="22"/>
        </w:rPr>
        <w:t xml:space="preserve">70 </w:t>
      </w:r>
      <w:r w:rsidRPr="00C87993">
        <w:rPr>
          <w:rFonts w:ascii="Arial" w:hAnsi="Arial" w:cs="Arial"/>
          <w:color w:val="007AC9"/>
          <w:sz w:val="22"/>
          <w:szCs w:val="22"/>
        </w:rPr>
        <w:t>hours per fortnight</w:t>
      </w:r>
    </w:p>
    <w:p w:rsidR="002F29B8" w:rsidRPr="00C87993" w:rsidRDefault="002F29B8" w:rsidP="00AF6217">
      <w:pPr>
        <w:spacing w:line="288" w:lineRule="auto"/>
        <w:ind w:left="-851" w:right="-720"/>
        <w:rPr>
          <w:rFonts w:ascii="Arial" w:hAnsi="Arial" w:cs="Arial"/>
          <w:color w:val="007AC9"/>
          <w:sz w:val="22"/>
          <w:szCs w:val="22"/>
        </w:rPr>
      </w:pPr>
      <w:r w:rsidRPr="00C87993">
        <w:rPr>
          <w:rFonts w:ascii="Arial" w:hAnsi="Arial" w:cs="Arial"/>
          <w:b/>
          <w:color w:val="007AC9"/>
          <w:sz w:val="22"/>
          <w:szCs w:val="22"/>
        </w:rPr>
        <w:t>Status</w:t>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Pr="00C87993">
        <w:rPr>
          <w:rFonts w:ascii="Arial" w:hAnsi="Arial" w:cs="Arial"/>
          <w:color w:val="007AC9"/>
          <w:sz w:val="22"/>
          <w:szCs w:val="22"/>
        </w:rPr>
        <w:tab/>
      </w:r>
      <w:r w:rsidR="00D064B7" w:rsidRPr="00C87993">
        <w:rPr>
          <w:rFonts w:ascii="Arial" w:hAnsi="Arial" w:cs="Arial"/>
          <w:color w:val="007AC9"/>
          <w:sz w:val="22"/>
          <w:szCs w:val="22"/>
        </w:rPr>
        <w:tab/>
      </w:r>
      <w:r w:rsidRPr="00C87993">
        <w:rPr>
          <w:rFonts w:ascii="Arial" w:hAnsi="Arial" w:cs="Arial"/>
          <w:color w:val="007AC9"/>
          <w:sz w:val="22"/>
          <w:szCs w:val="22"/>
        </w:rPr>
        <w:tab/>
      </w:r>
      <w:r w:rsidR="0043348B" w:rsidRPr="00C87993">
        <w:rPr>
          <w:rFonts w:ascii="Arial" w:hAnsi="Arial" w:cs="Arial"/>
          <w:color w:val="007AC9"/>
          <w:sz w:val="22"/>
          <w:szCs w:val="22"/>
        </w:rPr>
        <w:t>Permanent</w:t>
      </w:r>
    </w:p>
    <w:p w:rsidR="002901D5" w:rsidRPr="00C87993" w:rsidRDefault="002F29B8" w:rsidP="002901D5">
      <w:pPr>
        <w:spacing w:line="288" w:lineRule="auto"/>
        <w:ind w:left="-851" w:right="-720"/>
        <w:rPr>
          <w:rFonts w:ascii="Arial" w:hAnsi="Arial" w:cs="Arial"/>
          <w:color w:val="007AC9"/>
          <w:sz w:val="22"/>
          <w:szCs w:val="22"/>
        </w:rPr>
      </w:pPr>
      <w:r w:rsidRPr="00C87993">
        <w:rPr>
          <w:rFonts w:ascii="Arial" w:hAnsi="Arial" w:cs="Arial"/>
          <w:b/>
          <w:color w:val="007AC9"/>
          <w:sz w:val="22"/>
          <w:szCs w:val="22"/>
        </w:rPr>
        <w:t>Date of last review and update</w:t>
      </w:r>
      <w:r w:rsidR="00D064B7" w:rsidRPr="00C87993">
        <w:rPr>
          <w:rFonts w:ascii="Arial" w:hAnsi="Arial" w:cs="Arial"/>
          <w:b/>
          <w:color w:val="007AC9"/>
          <w:sz w:val="22"/>
          <w:szCs w:val="22"/>
        </w:rPr>
        <w:tab/>
      </w:r>
      <w:r w:rsidRPr="00C87993">
        <w:rPr>
          <w:rFonts w:ascii="Arial" w:hAnsi="Arial" w:cs="Arial"/>
          <w:color w:val="007AC9"/>
          <w:sz w:val="22"/>
          <w:szCs w:val="22"/>
        </w:rPr>
        <w:tab/>
      </w:r>
      <w:r w:rsidR="002F5880" w:rsidRPr="00C87993">
        <w:rPr>
          <w:rFonts w:ascii="Arial" w:hAnsi="Arial" w:cs="Arial"/>
          <w:color w:val="007AC9"/>
          <w:sz w:val="22"/>
          <w:szCs w:val="22"/>
        </w:rPr>
        <w:t>January 2020</w:t>
      </w:r>
      <w:bookmarkStart w:id="0" w:name="_GoBack"/>
      <w:bookmarkEnd w:id="0"/>
    </w:p>
    <w:p w:rsidR="002901D5" w:rsidRDefault="002901D5" w:rsidP="002901D5">
      <w:pPr>
        <w:spacing w:line="288" w:lineRule="auto"/>
        <w:ind w:left="-851" w:right="-720"/>
        <w:rPr>
          <w:rFonts w:ascii="Arial" w:hAnsi="Arial" w:cs="Arial"/>
          <w:b/>
          <w:bCs/>
          <w:color w:val="1E1656"/>
          <w:sz w:val="22"/>
          <w:szCs w:val="22"/>
        </w:rPr>
      </w:pPr>
    </w:p>
    <w:p w:rsidR="00C87993" w:rsidRPr="00C87993" w:rsidRDefault="00C87993" w:rsidP="002901D5">
      <w:pPr>
        <w:spacing w:line="288" w:lineRule="auto"/>
        <w:ind w:left="-851" w:right="-720"/>
        <w:rPr>
          <w:rFonts w:ascii="Arial" w:hAnsi="Arial" w:cs="Arial"/>
          <w:b/>
          <w:bCs/>
          <w:color w:val="1E1656"/>
          <w:sz w:val="22"/>
          <w:szCs w:val="22"/>
        </w:rPr>
      </w:pPr>
    </w:p>
    <w:p w:rsidR="002901D5" w:rsidRPr="00C87993" w:rsidRDefault="002901D5" w:rsidP="002901D5">
      <w:pPr>
        <w:spacing w:line="288" w:lineRule="auto"/>
        <w:ind w:left="-851" w:right="-720"/>
        <w:rPr>
          <w:rFonts w:ascii="Arial" w:hAnsi="Arial" w:cs="Arial"/>
          <w:b/>
          <w:bCs/>
          <w:color w:val="1E1656"/>
          <w:sz w:val="22"/>
          <w:szCs w:val="22"/>
        </w:rPr>
      </w:pPr>
      <w:r w:rsidRPr="00C87993">
        <w:rPr>
          <w:rFonts w:ascii="Arial" w:hAnsi="Arial" w:cs="Arial"/>
          <w:b/>
          <w:bCs/>
          <w:color w:val="1E1656"/>
          <w:sz w:val="22"/>
          <w:szCs w:val="22"/>
        </w:rPr>
        <w:t>NORTHERN BEACHES COUNCIL’S VISION AND VALUES</w:t>
      </w:r>
    </w:p>
    <w:p w:rsidR="00D23B36" w:rsidRPr="00C87993" w:rsidRDefault="00E81333" w:rsidP="00D23B36">
      <w:pPr>
        <w:spacing w:line="288" w:lineRule="auto"/>
        <w:ind w:left="-1260"/>
        <w:jc w:val="both"/>
        <w:outlineLvl w:val="0"/>
        <w:rPr>
          <w:rFonts w:ascii="Arial" w:hAnsi="Arial" w:cs="Arial"/>
          <w:b/>
          <w:bCs/>
          <w:color w:val="1E1656"/>
          <w:sz w:val="22"/>
          <w:szCs w:val="22"/>
        </w:rPr>
      </w:pPr>
      <w:r>
        <w:rPr>
          <w:rFonts w:ascii="Arial" w:hAnsi="Arial" w:cs="Arial"/>
          <w:b/>
          <w:bCs/>
          <w:color w:val="1E1656"/>
          <w:sz w:val="22"/>
          <w:szCs w:val="22"/>
        </w:rPr>
        <w:tab/>
      </w:r>
    </w:p>
    <w:p w:rsidR="00D23B36" w:rsidRPr="00C87993" w:rsidRDefault="00D23B36" w:rsidP="00D23B36">
      <w:pPr>
        <w:spacing w:line="288" w:lineRule="auto"/>
        <w:ind w:left="-851"/>
        <w:jc w:val="both"/>
        <w:outlineLvl w:val="0"/>
        <w:rPr>
          <w:rFonts w:ascii="Arial" w:hAnsi="Arial" w:cs="Arial"/>
          <w:bCs/>
          <w:sz w:val="22"/>
          <w:szCs w:val="22"/>
        </w:rPr>
      </w:pPr>
      <w:r w:rsidRPr="00C87993">
        <w:rPr>
          <w:rFonts w:ascii="Arial" w:hAnsi="Arial" w:cs="Arial"/>
          <w:bCs/>
          <w:sz w:val="22"/>
          <w:szCs w:val="22"/>
        </w:rPr>
        <w:t>Our Vision is “Delivering the highest quality service, valued and trusted by our community” critical to this are our values of Trust, Respect, Integrity, Teamwork, Service and Leadership.</w:t>
      </w:r>
    </w:p>
    <w:p w:rsidR="00D23B36" w:rsidRPr="00C87993" w:rsidRDefault="00D23B36" w:rsidP="00FC234D">
      <w:pPr>
        <w:spacing w:line="288" w:lineRule="auto"/>
        <w:ind w:left="-851"/>
        <w:jc w:val="both"/>
        <w:outlineLvl w:val="0"/>
        <w:rPr>
          <w:rFonts w:ascii="Arial" w:hAnsi="Arial" w:cs="Arial"/>
          <w:bCs/>
          <w:color w:val="1E1656"/>
          <w:sz w:val="22"/>
          <w:szCs w:val="22"/>
          <w:lang w:val="en-GB"/>
        </w:rPr>
      </w:pPr>
    </w:p>
    <w:p w:rsidR="00E0091A" w:rsidRPr="00C87993" w:rsidRDefault="00E0091A" w:rsidP="00AF6217">
      <w:pPr>
        <w:spacing w:line="288" w:lineRule="auto"/>
        <w:ind w:left="-851" w:right="-720"/>
        <w:rPr>
          <w:rFonts w:ascii="Arial" w:hAnsi="Arial" w:cs="Arial"/>
          <w:b/>
          <w:bCs/>
          <w:color w:val="1E1656"/>
          <w:sz w:val="22"/>
          <w:szCs w:val="22"/>
        </w:rPr>
      </w:pPr>
      <w:r w:rsidRPr="00C87993">
        <w:rPr>
          <w:rFonts w:ascii="Arial" w:hAnsi="Arial" w:cs="Arial"/>
          <w:b/>
          <w:bCs/>
          <w:color w:val="1E1656"/>
          <w:sz w:val="22"/>
          <w:szCs w:val="22"/>
        </w:rPr>
        <w:t>DIVISION</w:t>
      </w:r>
    </w:p>
    <w:p w:rsidR="002F29B8" w:rsidRPr="00C87993" w:rsidRDefault="002F29B8" w:rsidP="00FC234D">
      <w:pPr>
        <w:suppressAutoHyphens/>
        <w:autoSpaceDE w:val="0"/>
        <w:autoSpaceDN w:val="0"/>
        <w:adjustRightInd w:val="0"/>
        <w:spacing w:line="288" w:lineRule="auto"/>
        <w:ind w:left="-851"/>
        <w:jc w:val="both"/>
        <w:textAlignment w:val="center"/>
        <w:outlineLvl w:val="0"/>
        <w:rPr>
          <w:rFonts w:ascii="Arial" w:hAnsi="Arial" w:cs="Arial"/>
          <w:bCs/>
          <w:color w:val="1E1656"/>
          <w:sz w:val="22"/>
          <w:szCs w:val="22"/>
          <w:lang w:val="en-GB"/>
        </w:rPr>
      </w:pPr>
    </w:p>
    <w:p w:rsidR="009F1FDD" w:rsidRPr="00C87993" w:rsidRDefault="002F5880" w:rsidP="004E3507">
      <w:pPr>
        <w:suppressAutoHyphens/>
        <w:autoSpaceDE w:val="0"/>
        <w:autoSpaceDN w:val="0"/>
        <w:adjustRightInd w:val="0"/>
        <w:spacing w:line="288" w:lineRule="auto"/>
        <w:ind w:left="-851" w:right="-720"/>
        <w:jc w:val="both"/>
        <w:textAlignment w:val="center"/>
        <w:outlineLvl w:val="0"/>
        <w:rPr>
          <w:rFonts w:ascii="Arial" w:hAnsi="Arial" w:cs="Arial"/>
          <w:b/>
          <w:color w:val="007AC9"/>
          <w:sz w:val="22"/>
          <w:szCs w:val="22"/>
          <w:lang w:val="en-GB"/>
        </w:rPr>
      </w:pPr>
      <w:r w:rsidRPr="00C87993">
        <w:rPr>
          <w:rFonts w:ascii="Arial" w:hAnsi="Arial" w:cs="Arial"/>
          <w:b/>
          <w:color w:val="007AC9"/>
          <w:sz w:val="22"/>
          <w:szCs w:val="22"/>
          <w:lang w:val="en-GB"/>
        </w:rPr>
        <w:t>Corporate &amp; Legal</w:t>
      </w:r>
    </w:p>
    <w:p w:rsidR="00104FF4" w:rsidRPr="00C87993" w:rsidRDefault="00104FF4" w:rsidP="0084743F">
      <w:pPr>
        <w:suppressAutoHyphens/>
        <w:autoSpaceDE w:val="0"/>
        <w:autoSpaceDN w:val="0"/>
        <w:adjustRightInd w:val="0"/>
        <w:spacing w:line="288" w:lineRule="auto"/>
        <w:ind w:left="-851" w:right="-99"/>
        <w:jc w:val="both"/>
        <w:textAlignment w:val="center"/>
        <w:rPr>
          <w:rFonts w:ascii="Arial" w:hAnsi="Arial" w:cs="Arial"/>
          <w:color w:val="000000"/>
          <w:sz w:val="22"/>
          <w:szCs w:val="22"/>
          <w:lang w:val="en-GB"/>
        </w:rPr>
      </w:pPr>
      <w:r w:rsidRPr="00C87993">
        <w:rPr>
          <w:rFonts w:ascii="Arial" w:hAnsi="Arial" w:cs="Arial"/>
          <w:color w:val="000000"/>
          <w:sz w:val="22"/>
          <w:szCs w:val="22"/>
          <w:lang w:val="en-GB"/>
        </w:rPr>
        <w:t>The</w:t>
      </w:r>
      <w:r w:rsidR="0021461A" w:rsidRPr="00C87993">
        <w:rPr>
          <w:rFonts w:ascii="Arial" w:hAnsi="Arial" w:cs="Arial"/>
          <w:color w:val="000000"/>
          <w:sz w:val="22"/>
          <w:szCs w:val="22"/>
          <w:lang w:val="en-GB"/>
        </w:rPr>
        <w:t xml:space="preserve"> Corporate &amp; Legal Division</w:t>
      </w:r>
      <w:r w:rsidRPr="00C87993">
        <w:rPr>
          <w:rFonts w:ascii="Arial" w:hAnsi="Arial" w:cs="Arial"/>
          <w:color w:val="000000"/>
          <w:sz w:val="22"/>
          <w:szCs w:val="22"/>
          <w:lang w:val="en-GB"/>
        </w:rPr>
        <w:t xml:space="preserve"> is responsible for a range of functions which support the whole of Council to deliver high quality services to our Northern Beaches bush land, rural and coastal community. The Division comprises of the following business units </w:t>
      </w:r>
      <w:r w:rsidR="002F5880" w:rsidRPr="00C87993">
        <w:rPr>
          <w:rFonts w:ascii="Arial" w:hAnsi="Arial" w:cs="Arial"/>
          <w:color w:val="000000"/>
          <w:sz w:val="22"/>
          <w:szCs w:val="22"/>
          <w:lang w:val="en-GB"/>
        </w:rPr>
        <w:t>–</w:t>
      </w:r>
      <w:r w:rsidRPr="00C87993">
        <w:rPr>
          <w:rFonts w:ascii="Arial" w:hAnsi="Arial" w:cs="Arial"/>
          <w:color w:val="000000"/>
          <w:sz w:val="22"/>
          <w:szCs w:val="22"/>
          <w:lang w:val="en-GB"/>
        </w:rPr>
        <w:t xml:space="preserve"> </w:t>
      </w:r>
      <w:r w:rsidR="002F5880" w:rsidRPr="00C87993">
        <w:rPr>
          <w:rFonts w:ascii="Arial" w:hAnsi="Arial" w:cs="Arial"/>
          <w:color w:val="000000"/>
          <w:sz w:val="22"/>
          <w:szCs w:val="22"/>
          <w:lang w:val="en-GB"/>
        </w:rPr>
        <w:t xml:space="preserve">Business Performance, Finance; </w:t>
      </w:r>
      <w:r w:rsidRPr="00C87993">
        <w:rPr>
          <w:rFonts w:ascii="Arial" w:hAnsi="Arial" w:cs="Arial"/>
          <w:color w:val="000000"/>
          <w:sz w:val="22"/>
          <w:szCs w:val="22"/>
          <w:lang w:val="en-GB"/>
        </w:rPr>
        <w:t xml:space="preserve">Governance &amp; Risk, </w:t>
      </w:r>
      <w:r w:rsidR="002F5880" w:rsidRPr="00C87993">
        <w:rPr>
          <w:rFonts w:ascii="Arial" w:hAnsi="Arial" w:cs="Arial"/>
          <w:color w:val="000000"/>
          <w:sz w:val="22"/>
          <w:szCs w:val="22"/>
          <w:lang w:val="en-GB"/>
        </w:rPr>
        <w:t xml:space="preserve">Internal Audit &amp; Complaints </w:t>
      </w:r>
      <w:r w:rsidRPr="00C87993">
        <w:rPr>
          <w:rFonts w:ascii="Arial" w:hAnsi="Arial" w:cs="Arial"/>
          <w:color w:val="000000"/>
          <w:sz w:val="22"/>
          <w:szCs w:val="22"/>
          <w:lang w:val="en-GB"/>
        </w:rPr>
        <w:t xml:space="preserve">and </w:t>
      </w:r>
      <w:r w:rsidR="004157A4" w:rsidRPr="00C87993">
        <w:rPr>
          <w:rFonts w:ascii="Arial" w:hAnsi="Arial" w:cs="Arial"/>
          <w:color w:val="000000"/>
          <w:sz w:val="22"/>
          <w:szCs w:val="22"/>
          <w:lang w:val="en-GB"/>
        </w:rPr>
        <w:t xml:space="preserve">Office of </w:t>
      </w:r>
      <w:r w:rsidRPr="00C87993">
        <w:rPr>
          <w:rFonts w:ascii="Arial" w:hAnsi="Arial" w:cs="Arial"/>
          <w:color w:val="000000"/>
          <w:sz w:val="22"/>
          <w:szCs w:val="22"/>
          <w:lang w:val="en-GB"/>
        </w:rPr>
        <w:t>General Counsel.</w:t>
      </w:r>
    </w:p>
    <w:p w:rsidR="00B16849" w:rsidRPr="00C87993" w:rsidRDefault="00B16849" w:rsidP="00FA3DB7">
      <w:pPr>
        <w:spacing w:line="288" w:lineRule="auto"/>
        <w:ind w:left="-851"/>
        <w:jc w:val="both"/>
        <w:outlineLvl w:val="0"/>
        <w:rPr>
          <w:rFonts w:ascii="Arial" w:hAnsi="Arial" w:cs="Arial"/>
          <w:b/>
          <w:bCs/>
          <w:color w:val="1E1656"/>
          <w:sz w:val="22"/>
          <w:szCs w:val="22"/>
        </w:rPr>
      </w:pPr>
    </w:p>
    <w:p w:rsidR="00B16849" w:rsidRPr="00C87993" w:rsidRDefault="00B16849" w:rsidP="00FA3DB7">
      <w:pPr>
        <w:spacing w:line="288" w:lineRule="auto"/>
        <w:ind w:left="-851"/>
        <w:jc w:val="both"/>
        <w:outlineLvl w:val="0"/>
        <w:rPr>
          <w:rFonts w:ascii="Arial" w:hAnsi="Arial" w:cs="Arial"/>
          <w:b/>
          <w:bCs/>
          <w:color w:val="1E1656"/>
          <w:sz w:val="22"/>
          <w:szCs w:val="22"/>
        </w:rPr>
      </w:pPr>
    </w:p>
    <w:p w:rsidR="00FA3DB7" w:rsidRPr="00C87993" w:rsidRDefault="00D42ACD" w:rsidP="00FA3DB7">
      <w:pPr>
        <w:spacing w:line="288" w:lineRule="auto"/>
        <w:ind w:left="-851"/>
        <w:jc w:val="both"/>
        <w:outlineLvl w:val="0"/>
        <w:rPr>
          <w:rFonts w:ascii="Arial" w:hAnsi="Arial" w:cs="Arial"/>
          <w:b/>
          <w:bCs/>
          <w:color w:val="1E1656"/>
          <w:sz w:val="22"/>
          <w:szCs w:val="22"/>
        </w:rPr>
      </w:pPr>
      <w:r w:rsidRPr="00C87993">
        <w:rPr>
          <w:rFonts w:ascii="Arial" w:hAnsi="Arial" w:cs="Arial"/>
          <w:b/>
          <w:bCs/>
          <w:color w:val="1E1656"/>
          <w:sz w:val="22"/>
          <w:szCs w:val="22"/>
        </w:rPr>
        <w:t>PART 2 – BUSINESS UNIT OVERVIEW</w:t>
      </w:r>
    </w:p>
    <w:p w:rsidR="00FA3DB7" w:rsidRPr="00C87993" w:rsidRDefault="00FA3DB7" w:rsidP="00FA3DB7">
      <w:pPr>
        <w:spacing w:line="288" w:lineRule="auto"/>
        <w:ind w:left="-851"/>
        <w:jc w:val="both"/>
        <w:outlineLvl w:val="0"/>
        <w:rPr>
          <w:rFonts w:ascii="Arial" w:hAnsi="Arial" w:cs="Arial"/>
          <w:b/>
          <w:bCs/>
          <w:color w:val="1E1656"/>
          <w:sz w:val="22"/>
          <w:szCs w:val="22"/>
        </w:rPr>
      </w:pPr>
    </w:p>
    <w:p w:rsidR="00785E26" w:rsidRPr="00C87993" w:rsidRDefault="00E16486" w:rsidP="00785E26">
      <w:pPr>
        <w:spacing w:line="288" w:lineRule="auto"/>
        <w:ind w:left="-851"/>
        <w:jc w:val="both"/>
        <w:outlineLvl w:val="0"/>
        <w:rPr>
          <w:rFonts w:ascii="Arial" w:hAnsi="Arial" w:cs="Arial"/>
          <w:b/>
          <w:color w:val="007AC9"/>
          <w:sz w:val="22"/>
          <w:szCs w:val="22"/>
          <w:lang w:val="en-GB"/>
        </w:rPr>
      </w:pPr>
      <w:r w:rsidRPr="00C87993">
        <w:rPr>
          <w:rFonts w:ascii="Arial" w:hAnsi="Arial" w:cs="Arial"/>
          <w:b/>
          <w:color w:val="007AC9"/>
          <w:sz w:val="22"/>
          <w:szCs w:val="22"/>
        </w:rPr>
        <w:t xml:space="preserve">Office of General </w:t>
      </w:r>
      <w:r w:rsidR="007035B0" w:rsidRPr="00C87993">
        <w:rPr>
          <w:rFonts w:ascii="Arial" w:hAnsi="Arial" w:cs="Arial"/>
          <w:b/>
          <w:color w:val="007AC9"/>
          <w:sz w:val="22"/>
          <w:szCs w:val="22"/>
        </w:rPr>
        <w:t>Coun</w:t>
      </w:r>
      <w:r w:rsidRPr="00C87993">
        <w:rPr>
          <w:rFonts w:ascii="Arial" w:hAnsi="Arial" w:cs="Arial"/>
          <w:b/>
          <w:color w:val="007AC9"/>
          <w:sz w:val="22"/>
          <w:szCs w:val="22"/>
        </w:rPr>
        <w:t>s</w:t>
      </w:r>
      <w:r w:rsidR="009F1FDD" w:rsidRPr="00C87993">
        <w:rPr>
          <w:rFonts w:ascii="Arial" w:hAnsi="Arial" w:cs="Arial"/>
          <w:b/>
          <w:color w:val="007AC9"/>
          <w:sz w:val="22"/>
          <w:szCs w:val="22"/>
        </w:rPr>
        <w:t>e</w:t>
      </w:r>
      <w:r w:rsidR="007035B0" w:rsidRPr="00C87993">
        <w:rPr>
          <w:rFonts w:ascii="Arial" w:hAnsi="Arial" w:cs="Arial"/>
          <w:b/>
          <w:color w:val="007AC9"/>
          <w:sz w:val="22"/>
          <w:szCs w:val="22"/>
        </w:rPr>
        <w:t>l</w:t>
      </w:r>
      <w:r w:rsidR="009F1FDD" w:rsidRPr="00C87993">
        <w:rPr>
          <w:rFonts w:ascii="Arial" w:hAnsi="Arial" w:cs="Arial"/>
          <w:b/>
          <w:color w:val="007AC9"/>
          <w:sz w:val="22"/>
          <w:szCs w:val="22"/>
          <w:lang w:val="en-GB"/>
        </w:rPr>
        <w:t xml:space="preserve"> </w:t>
      </w:r>
    </w:p>
    <w:p w:rsidR="00785E26" w:rsidRPr="00C87993" w:rsidRDefault="00E16486" w:rsidP="00785E26">
      <w:pPr>
        <w:spacing w:line="288" w:lineRule="auto"/>
        <w:ind w:left="-851"/>
        <w:jc w:val="both"/>
        <w:outlineLvl w:val="0"/>
        <w:rPr>
          <w:rFonts w:ascii="Arial" w:hAnsi="Arial" w:cs="Arial"/>
          <w:sz w:val="22"/>
          <w:szCs w:val="22"/>
        </w:rPr>
      </w:pPr>
      <w:r w:rsidRPr="00C87993">
        <w:rPr>
          <w:rFonts w:ascii="Arial" w:hAnsi="Arial" w:cs="Arial"/>
          <w:sz w:val="22"/>
          <w:szCs w:val="22"/>
        </w:rPr>
        <w:t xml:space="preserve">The </w:t>
      </w:r>
      <w:r w:rsidR="009C0A57" w:rsidRPr="00C87993">
        <w:rPr>
          <w:rFonts w:ascii="Arial" w:hAnsi="Arial" w:cs="Arial"/>
          <w:sz w:val="22"/>
          <w:szCs w:val="22"/>
        </w:rPr>
        <w:t xml:space="preserve">Office of General Counsel </w:t>
      </w:r>
      <w:r w:rsidRPr="00C87993">
        <w:rPr>
          <w:rFonts w:ascii="Arial" w:hAnsi="Arial" w:cs="Arial"/>
          <w:sz w:val="22"/>
          <w:szCs w:val="22"/>
        </w:rPr>
        <w:t>business unit seeks to protect and advance the interests of the organisation in legal matters, including in litigation and transactions, as well as through the provision of legal advice to support sound decision-making.</w:t>
      </w:r>
      <w:r w:rsidR="0023629A" w:rsidRPr="00C87993">
        <w:rPr>
          <w:rFonts w:ascii="Arial" w:hAnsi="Arial" w:cs="Arial"/>
          <w:sz w:val="22"/>
          <w:szCs w:val="22"/>
        </w:rPr>
        <w:t xml:space="preserve">  </w:t>
      </w:r>
    </w:p>
    <w:p w:rsidR="00785E26" w:rsidRPr="00C87993" w:rsidRDefault="00785E26" w:rsidP="00785E26">
      <w:pPr>
        <w:spacing w:line="288" w:lineRule="auto"/>
        <w:ind w:left="-851"/>
        <w:jc w:val="both"/>
        <w:outlineLvl w:val="0"/>
        <w:rPr>
          <w:rFonts w:ascii="Arial" w:hAnsi="Arial" w:cs="Arial"/>
          <w:sz w:val="22"/>
          <w:szCs w:val="22"/>
        </w:rPr>
      </w:pPr>
    </w:p>
    <w:p w:rsidR="00785E26" w:rsidRPr="00C87993" w:rsidRDefault="0023629A" w:rsidP="00785E26">
      <w:pPr>
        <w:spacing w:line="288" w:lineRule="auto"/>
        <w:ind w:left="-851"/>
        <w:jc w:val="both"/>
        <w:outlineLvl w:val="0"/>
        <w:rPr>
          <w:rFonts w:ascii="Arial" w:hAnsi="Arial" w:cs="Arial"/>
          <w:sz w:val="22"/>
          <w:szCs w:val="22"/>
        </w:rPr>
      </w:pPr>
      <w:r w:rsidRPr="00C87993">
        <w:rPr>
          <w:rFonts w:ascii="Arial" w:hAnsi="Arial" w:cs="Arial"/>
          <w:sz w:val="22"/>
          <w:szCs w:val="22"/>
          <w:lang w:val="en-US"/>
        </w:rPr>
        <w:t xml:space="preserve">The business unit seeks to ensure that high quality, practical and strategic legal services are provided to Council, in a way that appropriately </w:t>
      </w:r>
      <w:r w:rsidRPr="00C87993">
        <w:rPr>
          <w:rFonts w:ascii="Arial" w:hAnsi="Arial" w:cs="Arial"/>
          <w:sz w:val="22"/>
          <w:szCs w:val="22"/>
        </w:rPr>
        <w:t xml:space="preserve">addresses the sometimes </w:t>
      </w:r>
      <w:r w:rsidR="00107DAD">
        <w:rPr>
          <w:rFonts w:ascii="Arial" w:hAnsi="Arial" w:cs="Arial"/>
          <w:sz w:val="22"/>
          <w:szCs w:val="22"/>
        </w:rPr>
        <w:t xml:space="preserve">unpredictable </w:t>
      </w:r>
      <w:r w:rsidRPr="00C87993">
        <w:rPr>
          <w:rFonts w:ascii="Arial" w:hAnsi="Arial" w:cs="Arial"/>
          <w:sz w:val="22"/>
          <w:szCs w:val="22"/>
        </w:rPr>
        <w:t xml:space="preserve">environment in which Council operates. </w:t>
      </w:r>
    </w:p>
    <w:p w:rsidR="00785E26" w:rsidRPr="00C87993" w:rsidRDefault="00785E26" w:rsidP="00785E26">
      <w:pPr>
        <w:spacing w:line="288" w:lineRule="auto"/>
        <w:ind w:left="-851"/>
        <w:jc w:val="both"/>
        <w:outlineLvl w:val="0"/>
        <w:rPr>
          <w:rFonts w:ascii="Arial" w:hAnsi="Arial" w:cs="Arial"/>
          <w:sz w:val="22"/>
          <w:szCs w:val="22"/>
        </w:rPr>
      </w:pPr>
    </w:p>
    <w:p w:rsidR="0023629A" w:rsidRPr="00C87993" w:rsidRDefault="00E16486" w:rsidP="00785E26">
      <w:pPr>
        <w:spacing w:line="288" w:lineRule="auto"/>
        <w:ind w:left="-851"/>
        <w:jc w:val="both"/>
        <w:outlineLvl w:val="0"/>
        <w:rPr>
          <w:rFonts w:ascii="Arial" w:hAnsi="Arial" w:cs="Arial"/>
          <w:b/>
          <w:bCs/>
          <w:color w:val="1E1656"/>
          <w:sz w:val="22"/>
          <w:szCs w:val="22"/>
        </w:rPr>
      </w:pPr>
      <w:r w:rsidRPr="00C87993">
        <w:rPr>
          <w:rFonts w:ascii="Arial" w:hAnsi="Arial" w:cs="Arial"/>
          <w:sz w:val="22"/>
          <w:szCs w:val="22"/>
        </w:rPr>
        <w:t xml:space="preserve">The business unit provides the service with the assistance of external legal service providers.   </w:t>
      </w:r>
      <w:r w:rsidR="0023629A" w:rsidRPr="00C87993">
        <w:rPr>
          <w:rFonts w:ascii="Arial" w:hAnsi="Arial" w:cs="Arial"/>
          <w:sz w:val="22"/>
          <w:szCs w:val="22"/>
        </w:rPr>
        <w:t xml:space="preserve">The role of the business unit includes the strategic management of external legal service providers and Council’s legal expenditure. </w:t>
      </w:r>
    </w:p>
    <w:p w:rsidR="0023629A" w:rsidRPr="00C87993" w:rsidRDefault="0023629A" w:rsidP="0023629A">
      <w:pPr>
        <w:pStyle w:val="Default"/>
        <w:rPr>
          <w:rFonts w:ascii="Arial" w:hAnsi="Arial" w:cs="Arial"/>
          <w:sz w:val="22"/>
          <w:szCs w:val="22"/>
        </w:rPr>
      </w:pPr>
    </w:p>
    <w:p w:rsidR="00E81333" w:rsidRDefault="00E81333">
      <w:pPr>
        <w:rPr>
          <w:rFonts w:ascii="Arial" w:hAnsi="Arial" w:cs="Arial"/>
          <w:sz w:val="22"/>
          <w:szCs w:val="22"/>
        </w:rPr>
      </w:pPr>
      <w:r>
        <w:rPr>
          <w:rFonts w:ascii="Arial" w:hAnsi="Arial" w:cs="Arial"/>
          <w:sz w:val="22"/>
          <w:szCs w:val="22"/>
        </w:rPr>
        <w:br w:type="page"/>
      </w:r>
    </w:p>
    <w:p w:rsidR="001C0E8B" w:rsidRPr="00C87993" w:rsidRDefault="001C0E8B" w:rsidP="001C0E8B">
      <w:pPr>
        <w:suppressAutoHyphens/>
        <w:autoSpaceDE w:val="0"/>
        <w:autoSpaceDN w:val="0"/>
        <w:adjustRightInd w:val="0"/>
        <w:spacing w:line="288" w:lineRule="auto"/>
        <w:ind w:left="-851"/>
        <w:jc w:val="both"/>
        <w:textAlignment w:val="center"/>
        <w:outlineLvl w:val="0"/>
        <w:rPr>
          <w:rFonts w:ascii="Arial" w:hAnsi="Arial" w:cs="Arial"/>
          <w:b/>
          <w:bCs/>
          <w:color w:val="1E1656"/>
          <w:sz w:val="22"/>
          <w:szCs w:val="22"/>
          <w:lang w:val="en-GB"/>
        </w:rPr>
      </w:pPr>
      <w:r w:rsidRPr="00C87993">
        <w:rPr>
          <w:rFonts w:ascii="Arial" w:hAnsi="Arial" w:cs="Arial"/>
          <w:b/>
          <w:bCs/>
          <w:color w:val="1E1656"/>
          <w:sz w:val="22"/>
          <w:szCs w:val="22"/>
          <w:lang w:val="en-GB"/>
        </w:rPr>
        <w:lastRenderedPageBreak/>
        <w:t>PART 3 – ROLE PURPOSE &amp; KEY RESPONSIBILITIES</w:t>
      </w:r>
    </w:p>
    <w:p w:rsidR="001C0E8B" w:rsidRPr="00C87993" w:rsidRDefault="001C0E8B" w:rsidP="001C0E8B">
      <w:pPr>
        <w:suppressAutoHyphens/>
        <w:autoSpaceDE w:val="0"/>
        <w:autoSpaceDN w:val="0"/>
        <w:adjustRightInd w:val="0"/>
        <w:spacing w:line="288" w:lineRule="auto"/>
        <w:ind w:left="-851"/>
        <w:jc w:val="both"/>
        <w:textAlignment w:val="center"/>
        <w:outlineLvl w:val="0"/>
        <w:rPr>
          <w:rFonts w:ascii="Arial" w:hAnsi="Arial" w:cs="Arial"/>
          <w:bCs/>
          <w:color w:val="1E1656"/>
          <w:sz w:val="22"/>
          <w:szCs w:val="22"/>
          <w:lang w:val="en-GB"/>
        </w:rPr>
      </w:pPr>
    </w:p>
    <w:p w:rsidR="001C0E8B" w:rsidRPr="00C87993" w:rsidRDefault="001C0E8B" w:rsidP="007035B0">
      <w:pPr>
        <w:suppressAutoHyphens/>
        <w:autoSpaceDE w:val="0"/>
        <w:autoSpaceDN w:val="0"/>
        <w:adjustRightInd w:val="0"/>
        <w:spacing w:line="288" w:lineRule="auto"/>
        <w:ind w:left="-1276" w:firstLine="376"/>
        <w:jc w:val="both"/>
        <w:textAlignment w:val="center"/>
        <w:rPr>
          <w:rFonts w:ascii="Arial" w:hAnsi="Arial" w:cs="Arial"/>
          <w:b/>
          <w:color w:val="007AC9" w:themeColor="text2"/>
          <w:sz w:val="22"/>
          <w:szCs w:val="22"/>
          <w:lang w:val="en-GB"/>
        </w:rPr>
      </w:pPr>
      <w:r w:rsidRPr="00C87993">
        <w:rPr>
          <w:rFonts w:ascii="Arial" w:hAnsi="Arial" w:cs="Arial"/>
          <w:b/>
          <w:color w:val="007AC9" w:themeColor="text2"/>
          <w:sz w:val="22"/>
          <w:szCs w:val="22"/>
          <w:lang w:val="en-GB"/>
        </w:rPr>
        <w:t>Role Purpose</w:t>
      </w:r>
    </w:p>
    <w:p w:rsidR="00D46776" w:rsidRPr="00C87993" w:rsidRDefault="00CA53E8" w:rsidP="00D46776">
      <w:pPr>
        <w:suppressAutoHyphens/>
        <w:autoSpaceDE w:val="0"/>
        <w:autoSpaceDN w:val="0"/>
        <w:adjustRightInd w:val="0"/>
        <w:spacing w:after="120" w:line="288" w:lineRule="auto"/>
        <w:ind w:left="-851" w:right="43"/>
        <w:jc w:val="both"/>
        <w:textAlignment w:val="center"/>
        <w:rPr>
          <w:rFonts w:ascii="Arial" w:hAnsi="Arial" w:cs="Arial"/>
          <w:bCs/>
          <w:sz w:val="22"/>
          <w:szCs w:val="22"/>
        </w:rPr>
      </w:pPr>
      <w:r w:rsidRPr="00C87993">
        <w:rPr>
          <w:rFonts w:ascii="Arial" w:hAnsi="Arial" w:cs="Arial"/>
          <w:bCs/>
          <w:sz w:val="22"/>
          <w:szCs w:val="22"/>
        </w:rPr>
        <w:t xml:space="preserve">Reporting to the </w:t>
      </w:r>
      <w:r w:rsidR="0023629A" w:rsidRPr="00C87993">
        <w:rPr>
          <w:rFonts w:ascii="Arial" w:hAnsi="Arial" w:cs="Arial"/>
          <w:bCs/>
          <w:sz w:val="22"/>
          <w:szCs w:val="22"/>
        </w:rPr>
        <w:t>General</w:t>
      </w:r>
      <w:r w:rsidR="007F6ABE" w:rsidRPr="00C87993">
        <w:rPr>
          <w:rFonts w:ascii="Arial" w:hAnsi="Arial" w:cs="Arial"/>
          <w:bCs/>
          <w:sz w:val="22"/>
          <w:szCs w:val="22"/>
        </w:rPr>
        <w:t xml:space="preserve"> </w:t>
      </w:r>
      <w:r w:rsidR="007035B0" w:rsidRPr="00C87993">
        <w:rPr>
          <w:rFonts w:ascii="Arial" w:hAnsi="Arial" w:cs="Arial"/>
          <w:bCs/>
          <w:sz w:val="22"/>
          <w:szCs w:val="22"/>
        </w:rPr>
        <w:t>Cou</w:t>
      </w:r>
      <w:r w:rsidRPr="00C87993">
        <w:rPr>
          <w:rFonts w:ascii="Arial" w:hAnsi="Arial" w:cs="Arial"/>
          <w:bCs/>
          <w:sz w:val="22"/>
          <w:szCs w:val="22"/>
        </w:rPr>
        <w:t>n</w:t>
      </w:r>
      <w:r w:rsidR="007035B0" w:rsidRPr="00C87993">
        <w:rPr>
          <w:rFonts w:ascii="Arial" w:hAnsi="Arial" w:cs="Arial"/>
          <w:bCs/>
          <w:sz w:val="22"/>
          <w:szCs w:val="22"/>
        </w:rPr>
        <w:t>s</w:t>
      </w:r>
      <w:r w:rsidRPr="00C87993">
        <w:rPr>
          <w:rFonts w:ascii="Arial" w:hAnsi="Arial" w:cs="Arial"/>
          <w:bCs/>
          <w:sz w:val="22"/>
          <w:szCs w:val="22"/>
        </w:rPr>
        <w:t>e</w:t>
      </w:r>
      <w:r w:rsidR="007035B0" w:rsidRPr="00C87993">
        <w:rPr>
          <w:rFonts w:ascii="Arial" w:hAnsi="Arial" w:cs="Arial"/>
          <w:bCs/>
          <w:sz w:val="22"/>
          <w:szCs w:val="22"/>
        </w:rPr>
        <w:t>l</w:t>
      </w:r>
      <w:r w:rsidR="0023629A" w:rsidRPr="00C87993">
        <w:rPr>
          <w:rFonts w:ascii="Arial" w:hAnsi="Arial" w:cs="Arial"/>
          <w:bCs/>
          <w:sz w:val="22"/>
          <w:szCs w:val="22"/>
        </w:rPr>
        <w:t>,</w:t>
      </w:r>
      <w:r w:rsidR="007035B0" w:rsidRPr="00C87993">
        <w:rPr>
          <w:rFonts w:ascii="Arial" w:hAnsi="Arial" w:cs="Arial"/>
          <w:bCs/>
          <w:sz w:val="22"/>
          <w:szCs w:val="22"/>
        </w:rPr>
        <w:t xml:space="preserve"> </w:t>
      </w:r>
      <w:r w:rsidRPr="00C87993">
        <w:rPr>
          <w:rFonts w:ascii="Arial" w:hAnsi="Arial" w:cs="Arial"/>
          <w:bCs/>
          <w:sz w:val="22"/>
          <w:szCs w:val="22"/>
        </w:rPr>
        <w:t xml:space="preserve">the </w:t>
      </w:r>
      <w:r w:rsidR="007035B0" w:rsidRPr="00C87993">
        <w:rPr>
          <w:rFonts w:ascii="Arial" w:hAnsi="Arial" w:cs="Arial"/>
          <w:bCs/>
          <w:sz w:val="22"/>
          <w:szCs w:val="22"/>
        </w:rPr>
        <w:t xml:space="preserve">Legal Counsel </w:t>
      </w:r>
      <w:r w:rsidRPr="00C87993">
        <w:rPr>
          <w:rFonts w:ascii="Arial" w:hAnsi="Arial" w:cs="Arial"/>
          <w:bCs/>
          <w:sz w:val="22"/>
          <w:szCs w:val="22"/>
        </w:rPr>
        <w:t xml:space="preserve">provides </w:t>
      </w:r>
      <w:r w:rsidR="007035B0" w:rsidRPr="00C87993">
        <w:rPr>
          <w:rFonts w:ascii="Arial" w:hAnsi="Arial" w:cs="Arial"/>
          <w:bCs/>
          <w:sz w:val="22"/>
          <w:szCs w:val="22"/>
        </w:rPr>
        <w:t>support</w:t>
      </w:r>
      <w:r w:rsidR="00D46776" w:rsidRPr="00C87993">
        <w:rPr>
          <w:rFonts w:ascii="Arial" w:hAnsi="Arial" w:cs="Arial"/>
          <w:bCs/>
          <w:sz w:val="22"/>
          <w:szCs w:val="22"/>
        </w:rPr>
        <w:t xml:space="preserve"> </w:t>
      </w:r>
      <w:r w:rsidR="00D46776" w:rsidRPr="00C87993">
        <w:rPr>
          <w:rFonts w:ascii="Arial" w:hAnsi="Arial" w:cs="Arial"/>
          <w:color w:val="000000"/>
          <w:sz w:val="22"/>
          <w:szCs w:val="22"/>
          <w:lang w:val="en-GB"/>
        </w:rPr>
        <w:t>in the provision of efficient and effective legal services for Northern Beaches Council.</w:t>
      </w:r>
    </w:p>
    <w:p w:rsidR="00D46776" w:rsidRPr="00C87993" w:rsidRDefault="00D46776" w:rsidP="00D46776">
      <w:pPr>
        <w:suppressAutoHyphens/>
        <w:autoSpaceDE w:val="0"/>
        <w:autoSpaceDN w:val="0"/>
        <w:adjustRightInd w:val="0"/>
        <w:spacing w:after="120" w:line="288" w:lineRule="auto"/>
        <w:ind w:left="-851" w:right="43"/>
        <w:jc w:val="both"/>
        <w:textAlignment w:val="center"/>
        <w:rPr>
          <w:rFonts w:ascii="Arial" w:hAnsi="Arial" w:cs="Arial"/>
          <w:bCs/>
          <w:sz w:val="22"/>
          <w:szCs w:val="22"/>
        </w:rPr>
      </w:pPr>
      <w:r w:rsidRPr="00C87993">
        <w:rPr>
          <w:rFonts w:ascii="Arial" w:hAnsi="Arial" w:cs="Arial"/>
          <w:bCs/>
          <w:sz w:val="22"/>
          <w:szCs w:val="22"/>
        </w:rPr>
        <w:t xml:space="preserve">The position is part of a </w:t>
      </w:r>
      <w:r w:rsidR="00107DAD">
        <w:rPr>
          <w:rFonts w:ascii="Arial" w:hAnsi="Arial" w:cs="Arial"/>
          <w:bCs/>
          <w:sz w:val="22"/>
          <w:szCs w:val="22"/>
        </w:rPr>
        <w:t xml:space="preserve">core </w:t>
      </w:r>
      <w:r w:rsidRPr="00C87993">
        <w:rPr>
          <w:rFonts w:ascii="Arial" w:hAnsi="Arial" w:cs="Arial"/>
          <w:bCs/>
          <w:sz w:val="22"/>
          <w:szCs w:val="22"/>
        </w:rPr>
        <w:t xml:space="preserve">in-house </w:t>
      </w:r>
      <w:r w:rsidR="007166FA" w:rsidRPr="00C87993">
        <w:rPr>
          <w:rFonts w:ascii="Arial" w:hAnsi="Arial" w:cs="Arial"/>
          <w:bCs/>
          <w:sz w:val="22"/>
          <w:szCs w:val="22"/>
        </w:rPr>
        <w:t>unit</w:t>
      </w:r>
      <w:r w:rsidRPr="00C87993">
        <w:rPr>
          <w:rFonts w:ascii="Arial" w:hAnsi="Arial" w:cs="Arial"/>
          <w:bCs/>
          <w:sz w:val="22"/>
          <w:szCs w:val="22"/>
        </w:rPr>
        <w:t xml:space="preserve"> comprising qualified legal practitioner</w:t>
      </w:r>
      <w:r w:rsidR="007166FA" w:rsidRPr="00C87993">
        <w:rPr>
          <w:rFonts w:ascii="Arial" w:hAnsi="Arial" w:cs="Arial"/>
          <w:bCs/>
          <w:sz w:val="22"/>
          <w:szCs w:val="22"/>
        </w:rPr>
        <w:t>s</w:t>
      </w:r>
      <w:r w:rsidRPr="00C87993">
        <w:rPr>
          <w:rFonts w:ascii="Arial" w:hAnsi="Arial" w:cs="Arial"/>
          <w:bCs/>
          <w:sz w:val="22"/>
          <w:szCs w:val="22"/>
        </w:rPr>
        <w:t xml:space="preserve">, para-legal and administrative support and works closely with senior managers and staff across the organisation involved with, or who require, legal advice or services. </w:t>
      </w:r>
    </w:p>
    <w:p w:rsidR="00D46776" w:rsidRPr="00C87993" w:rsidRDefault="00D46776" w:rsidP="007166FA">
      <w:pPr>
        <w:suppressAutoHyphens/>
        <w:autoSpaceDE w:val="0"/>
        <w:autoSpaceDN w:val="0"/>
        <w:adjustRightInd w:val="0"/>
        <w:spacing w:after="120" w:line="288" w:lineRule="auto"/>
        <w:ind w:left="-851" w:right="43"/>
        <w:jc w:val="both"/>
        <w:textAlignment w:val="center"/>
        <w:rPr>
          <w:rFonts w:ascii="Arial" w:hAnsi="Arial" w:cs="Arial"/>
          <w:bCs/>
          <w:sz w:val="22"/>
          <w:szCs w:val="22"/>
        </w:rPr>
      </w:pPr>
      <w:r w:rsidRPr="00C87993">
        <w:rPr>
          <w:rFonts w:ascii="Arial" w:hAnsi="Arial" w:cs="Arial"/>
          <w:bCs/>
          <w:sz w:val="22"/>
          <w:szCs w:val="22"/>
        </w:rPr>
        <w:t>The resources of the unit are supplemented by the use of external legal service providers on an as needs basis.</w:t>
      </w:r>
      <w:r w:rsidR="007166FA" w:rsidRPr="00C87993">
        <w:rPr>
          <w:rFonts w:ascii="Arial" w:hAnsi="Arial" w:cs="Arial"/>
          <w:bCs/>
          <w:sz w:val="22"/>
          <w:szCs w:val="22"/>
        </w:rPr>
        <w:t xml:space="preserve">  </w:t>
      </w:r>
      <w:r w:rsidRPr="00C87993">
        <w:rPr>
          <w:rFonts w:ascii="Arial" w:hAnsi="Arial" w:cs="Arial"/>
          <w:bCs/>
          <w:sz w:val="22"/>
          <w:szCs w:val="22"/>
        </w:rPr>
        <w:t>The position works closely with external legal service providers engaged to provide specialist legal advice or to represent Council on specific legal matters before the Courts.</w:t>
      </w:r>
    </w:p>
    <w:p w:rsidR="001C0E8B" w:rsidRPr="00C87993" w:rsidRDefault="001C0E8B" w:rsidP="00FC234D">
      <w:pPr>
        <w:suppressAutoHyphens/>
        <w:autoSpaceDE w:val="0"/>
        <w:autoSpaceDN w:val="0"/>
        <w:adjustRightInd w:val="0"/>
        <w:spacing w:line="288" w:lineRule="auto"/>
        <w:ind w:left="-851"/>
        <w:jc w:val="both"/>
        <w:textAlignment w:val="center"/>
        <w:outlineLvl w:val="0"/>
        <w:rPr>
          <w:rFonts w:ascii="Arial" w:hAnsi="Arial" w:cs="Arial"/>
          <w:bCs/>
          <w:color w:val="1E1656"/>
          <w:sz w:val="22"/>
          <w:szCs w:val="22"/>
          <w:lang w:val="en-GB"/>
        </w:rPr>
      </w:pPr>
    </w:p>
    <w:p w:rsidR="001C0E8B" w:rsidRPr="00C87993" w:rsidRDefault="001C0E8B" w:rsidP="007035B0">
      <w:pPr>
        <w:suppressAutoHyphens/>
        <w:autoSpaceDE w:val="0"/>
        <w:autoSpaceDN w:val="0"/>
        <w:adjustRightInd w:val="0"/>
        <w:spacing w:line="288" w:lineRule="auto"/>
        <w:ind w:left="-1276" w:firstLine="376"/>
        <w:jc w:val="both"/>
        <w:textAlignment w:val="center"/>
        <w:rPr>
          <w:rFonts w:ascii="Arial" w:hAnsi="Arial" w:cs="Arial"/>
          <w:b/>
          <w:color w:val="007AC9" w:themeColor="text2"/>
          <w:sz w:val="22"/>
          <w:szCs w:val="22"/>
          <w:lang w:val="en-GB"/>
        </w:rPr>
      </w:pPr>
      <w:r w:rsidRPr="00C87993">
        <w:rPr>
          <w:rFonts w:ascii="Arial" w:hAnsi="Arial" w:cs="Arial"/>
          <w:b/>
          <w:color w:val="007AC9" w:themeColor="text2"/>
          <w:sz w:val="22"/>
          <w:szCs w:val="22"/>
          <w:lang w:val="en-GB"/>
        </w:rPr>
        <w:t>Key Responsibilities</w:t>
      </w:r>
    </w:p>
    <w:p w:rsidR="00C53BE5" w:rsidRPr="00C87993" w:rsidRDefault="00C53BE5" w:rsidP="00C53BE5">
      <w:pPr>
        <w:numPr>
          <w:ilvl w:val="0"/>
          <w:numId w:val="1"/>
        </w:numPr>
        <w:spacing w:line="288" w:lineRule="auto"/>
        <w:ind w:right="43"/>
        <w:jc w:val="both"/>
        <w:rPr>
          <w:rFonts w:ascii="Arial" w:hAnsi="Arial" w:cs="Arial"/>
          <w:sz w:val="22"/>
          <w:szCs w:val="22"/>
          <w:lang w:val="en-GB"/>
        </w:rPr>
      </w:pPr>
      <w:r w:rsidRPr="00C87993">
        <w:rPr>
          <w:rFonts w:ascii="Arial" w:hAnsi="Arial" w:cs="Arial"/>
          <w:sz w:val="22"/>
          <w:szCs w:val="22"/>
          <w:lang w:val="en-GB"/>
        </w:rPr>
        <w:t>To provide efficient and effective legal services and advice to Council</w:t>
      </w:r>
      <w:r w:rsidR="00981197" w:rsidRPr="00C87993">
        <w:rPr>
          <w:rFonts w:ascii="Arial" w:hAnsi="Arial" w:cs="Arial"/>
          <w:sz w:val="22"/>
          <w:szCs w:val="22"/>
          <w:lang w:val="en-GB"/>
        </w:rPr>
        <w:t xml:space="preserve"> </w:t>
      </w:r>
      <w:r w:rsidRPr="00C87993">
        <w:rPr>
          <w:rFonts w:ascii="Arial" w:hAnsi="Arial" w:cs="Arial"/>
          <w:sz w:val="22"/>
          <w:szCs w:val="22"/>
          <w:lang w:val="en-GB"/>
        </w:rPr>
        <w:t>on legal issues affecting Council.</w:t>
      </w:r>
    </w:p>
    <w:p w:rsidR="00C53BE5" w:rsidRPr="00C87993" w:rsidRDefault="00C53BE5" w:rsidP="00C53BE5">
      <w:pPr>
        <w:numPr>
          <w:ilvl w:val="0"/>
          <w:numId w:val="1"/>
        </w:numPr>
        <w:spacing w:line="288" w:lineRule="auto"/>
        <w:ind w:right="43"/>
        <w:jc w:val="both"/>
        <w:rPr>
          <w:rFonts w:ascii="Arial" w:hAnsi="Arial" w:cs="Arial"/>
          <w:sz w:val="22"/>
          <w:szCs w:val="22"/>
          <w:lang w:val="en-GB"/>
        </w:rPr>
      </w:pPr>
      <w:r w:rsidRPr="00C87993">
        <w:rPr>
          <w:rFonts w:ascii="Arial" w:hAnsi="Arial" w:cs="Arial"/>
          <w:sz w:val="22"/>
          <w:szCs w:val="22"/>
          <w:lang w:val="en-GB"/>
        </w:rPr>
        <w:t xml:space="preserve">To support the </w:t>
      </w:r>
      <w:r w:rsidR="00981197" w:rsidRPr="00C87993">
        <w:rPr>
          <w:rFonts w:ascii="Arial" w:hAnsi="Arial" w:cs="Arial"/>
          <w:sz w:val="22"/>
          <w:szCs w:val="22"/>
          <w:lang w:val="en-GB"/>
        </w:rPr>
        <w:t>General Counsel</w:t>
      </w:r>
      <w:r w:rsidRPr="00C87993">
        <w:rPr>
          <w:rFonts w:ascii="Arial" w:hAnsi="Arial" w:cs="Arial"/>
          <w:sz w:val="22"/>
          <w:szCs w:val="22"/>
          <w:lang w:val="en-GB"/>
        </w:rPr>
        <w:t xml:space="preserve"> in managing Council’s litigation in all courts. These include:</w:t>
      </w:r>
    </w:p>
    <w:p w:rsidR="00C53BE5" w:rsidRPr="00C87993" w:rsidRDefault="00C53BE5" w:rsidP="00404DF6">
      <w:pPr>
        <w:numPr>
          <w:ilvl w:val="0"/>
          <w:numId w:val="19"/>
        </w:numPr>
        <w:tabs>
          <w:tab w:val="clear" w:pos="-540"/>
        </w:tabs>
        <w:suppressAutoHyphens/>
        <w:autoSpaceDE w:val="0"/>
        <w:autoSpaceDN w:val="0"/>
        <w:adjustRightInd w:val="0"/>
        <w:spacing w:line="288" w:lineRule="auto"/>
        <w:ind w:left="-142" w:right="-720" w:hanging="357"/>
        <w:textAlignment w:val="center"/>
        <w:rPr>
          <w:rFonts w:ascii="Arial" w:hAnsi="Arial" w:cs="Arial"/>
          <w:color w:val="000000"/>
          <w:sz w:val="22"/>
          <w:szCs w:val="22"/>
          <w:lang w:val="en-GB" w:eastAsia="en-US"/>
        </w:rPr>
      </w:pPr>
      <w:r w:rsidRPr="00C87993">
        <w:rPr>
          <w:rFonts w:ascii="Arial" w:hAnsi="Arial" w:cs="Arial"/>
          <w:color w:val="000000"/>
          <w:sz w:val="22"/>
          <w:szCs w:val="22"/>
          <w:lang w:val="en-GB" w:eastAsia="en-US"/>
        </w:rPr>
        <w:t>the Land and Environment Court (with or without counsel);</w:t>
      </w:r>
    </w:p>
    <w:p w:rsidR="00C53BE5" w:rsidRPr="00C87993" w:rsidRDefault="00C53BE5" w:rsidP="00404DF6">
      <w:pPr>
        <w:numPr>
          <w:ilvl w:val="0"/>
          <w:numId w:val="19"/>
        </w:numPr>
        <w:tabs>
          <w:tab w:val="clear" w:pos="-540"/>
        </w:tabs>
        <w:suppressAutoHyphens/>
        <w:autoSpaceDE w:val="0"/>
        <w:autoSpaceDN w:val="0"/>
        <w:adjustRightInd w:val="0"/>
        <w:spacing w:line="288" w:lineRule="auto"/>
        <w:ind w:left="-142" w:right="-720" w:hanging="357"/>
        <w:textAlignment w:val="center"/>
        <w:rPr>
          <w:rFonts w:ascii="Arial" w:hAnsi="Arial" w:cs="Arial"/>
          <w:color w:val="000000"/>
          <w:sz w:val="22"/>
          <w:szCs w:val="22"/>
          <w:lang w:val="en-GB" w:eastAsia="en-US"/>
        </w:rPr>
      </w:pPr>
      <w:r w:rsidRPr="00C87993">
        <w:rPr>
          <w:rFonts w:ascii="Arial" w:hAnsi="Arial" w:cs="Arial"/>
          <w:color w:val="000000"/>
          <w:sz w:val="22"/>
          <w:szCs w:val="22"/>
          <w:lang w:val="en-GB" w:eastAsia="en-US"/>
        </w:rPr>
        <w:t>the Local Court (with or without counsel);</w:t>
      </w:r>
    </w:p>
    <w:p w:rsidR="00C53BE5" w:rsidRPr="00C87993" w:rsidRDefault="00C53BE5" w:rsidP="00404DF6">
      <w:pPr>
        <w:numPr>
          <w:ilvl w:val="0"/>
          <w:numId w:val="19"/>
        </w:numPr>
        <w:tabs>
          <w:tab w:val="clear" w:pos="-540"/>
        </w:tabs>
        <w:suppressAutoHyphens/>
        <w:autoSpaceDE w:val="0"/>
        <w:autoSpaceDN w:val="0"/>
        <w:adjustRightInd w:val="0"/>
        <w:spacing w:line="288" w:lineRule="auto"/>
        <w:ind w:left="-142" w:right="-720" w:hanging="357"/>
        <w:textAlignment w:val="center"/>
        <w:rPr>
          <w:rFonts w:ascii="Arial" w:hAnsi="Arial" w:cs="Arial"/>
          <w:color w:val="000000"/>
          <w:sz w:val="22"/>
          <w:szCs w:val="22"/>
          <w:lang w:val="en-GB" w:eastAsia="en-US"/>
        </w:rPr>
      </w:pPr>
      <w:r w:rsidRPr="00C87993">
        <w:rPr>
          <w:rFonts w:ascii="Arial" w:hAnsi="Arial" w:cs="Arial"/>
          <w:color w:val="000000"/>
          <w:sz w:val="22"/>
          <w:szCs w:val="22"/>
          <w:lang w:val="en-GB" w:eastAsia="en-US"/>
        </w:rPr>
        <w:t>the District Court (with or without counsel);</w:t>
      </w:r>
    </w:p>
    <w:p w:rsidR="00C53BE5" w:rsidRPr="00C87993" w:rsidRDefault="00C53BE5" w:rsidP="00404DF6">
      <w:pPr>
        <w:numPr>
          <w:ilvl w:val="0"/>
          <w:numId w:val="19"/>
        </w:numPr>
        <w:tabs>
          <w:tab w:val="clear" w:pos="-540"/>
        </w:tabs>
        <w:suppressAutoHyphens/>
        <w:autoSpaceDE w:val="0"/>
        <w:autoSpaceDN w:val="0"/>
        <w:adjustRightInd w:val="0"/>
        <w:spacing w:line="288" w:lineRule="auto"/>
        <w:ind w:left="-142" w:right="-720" w:hanging="357"/>
        <w:textAlignment w:val="center"/>
        <w:rPr>
          <w:rFonts w:ascii="Arial" w:hAnsi="Arial" w:cs="Arial"/>
          <w:color w:val="000000"/>
          <w:sz w:val="22"/>
          <w:szCs w:val="22"/>
          <w:lang w:val="en-GB" w:eastAsia="en-US"/>
        </w:rPr>
      </w:pPr>
      <w:r w:rsidRPr="00C87993">
        <w:rPr>
          <w:rFonts w:ascii="Arial" w:hAnsi="Arial" w:cs="Arial"/>
          <w:color w:val="000000"/>
          <w:sz w:val="22"/>
          <w:szCs w:val="22"/>
          <w:lang w:val="en-GB" w:eastAsia="en-US"/>
        </w:rPr>
        <w:t>the Supreme Court (with or without counsel);</w:t>
      </w:r>
    </w:p>
    <w:p w:rsidR="00C53BE5" w:rsidRPr="00C87993" w:rsidRDefault="00C53BE5" w:rsidP="00404DF6">
      <w:pPr>
        <w:numPr>
          <w:ilvl w:val="0"/>
          <w:numId w:val="19"/>
        </w:numPr>
        <w:tabs>
          <w:tab w:val="clear" w:pos="-540"/>
        </w:tabs>
        <w:suppressAutoHyphens/>
        <w:autoSpaceDE w:val="0"/>
        <w:autoSpaceDN w:val="0"/>
        <w:adjustRightInd w:val="0"/>
        <w:spacing w:line="288" w:lineRule="auto"/>
        <w:ind w:left="-142" w:right="-720" w:hanging="357"/>
        <w:textAlignment w:val="center"/>
        <w:rPr>
          <w:rFonts w:ascii="Arial" w:hAnsi="Arial" w:cs="Arial"/>
          <w:color w:val="000000"/>
          <w:sz w:val="22"/>
          <w:szCs w:val="22"/>
          <w:lang w:val="en-GB" w:eastAsia="en-US"/>
        </w:rPr>
      </w:pPr>
      <w:r w:rsidRPr="00C87993">
        <w:rPr>
          <w:rFonts w:ascii="Arial" w:hAnsi="Arial" w:cs="Arial"/>
          <w:color w:val="000000"/>
          <w:sz w:val="22"/>
          <w:szCs w:val="22"/>
          <w:lang w:val="en-GB" w:eastAsia="en-US"/>
        </w:rPr>
        <w:t>the Court of Appea</w:t>
      </w:r>
      <w:r w:rsidR="00107DAD">
        <w:rPr>
          <w:rFonts w:ascii="Arial" w:hAnsi="Arial" w:cs="Arial"/>
          <w:color w:val="000000"/>
          <w:sz w:val="22"/>
          <w:szCs w:val="22"/>
          <w:lang w:val="en-GB" w:eastAsia="en-US"/>
        </w:rPr>
        <w:t xml:space="preserve">l; </w:t>
      </w:r>
    </w:p>
    <w:p w:rsidR="00C53BE5" w:rsidRPr="00C87993" w:rsidRDefault="00C53BE5" w:rsidP="00404DF6">
      <w:pPr>
        <w:numPr>
          <w:ilvl w:val="0"/>
          <w:numId w:val="19"/>
        </w:numPr>
        <w:tabs>
          <w:tab w:val="clear" w:pos="-540"/>
        </w:tabs>
        <w:suppressAutoHyphens/>
        <w:autoSpaceDE w:val="0"/>
        <w:autoSpaceDN w:val="0"/>
        <w:adjustRightInd w:val="0"/>
        <w:spacing w:line="288" w:lineRule="auto"/>
        <w:ind w:left="-142" w:right="-720" w:hanging="357"/>
        <w:textAlignment w:val="center"/>
        <w:rPr>
          <w:rFonts w:ascii="Arial" w:hAnsi="Arial" w:cs="Arial"/>
          <w:color w:val="000000"/>
          <w:sz w:val="22"/>
          <w:szCs w:val="22"/>
          <w:lang w:val="en-GB" w:eastAsia="en-US"/>
        </w:rPr>
      </w:pPr>
      <w:proofErr w:type="gramStart"/>
      <w:r w:rsidRPr="00C87993">
        <w:rPr>
          <w:rFonts w:ascii="Arial" w:hAnsi="Arial" w:cs="Arial"/>
          <w:color w:val="000000"/>
          <w:sz w:val="22"/>
          <w:szCs w:val="22"/>
          <w:lang w:val="en-GB" w:eastAsia="en-US"/>
        </w:rPr>
        <w:t>other</w:t>
      </w:r>
      <w:proofErr w:type="gramEnd"/>
      <w:r w:rsidRPr="00C87993">
        <w:rPr>
          <w:rFonts w:ascii="Arial" w:hAnsi="Arial" w:cs="Arial"/>
          <w:color w:val="000000"/>
          <w:sz w:val="22"/>
          <w:szCs w:val="22"/>
          <w:lang w:val="en-GB" w:eastAsia="en-US"/>
        </w:rPr>
        <w:t xml:space="preserve"> jurisdictions as appropriate.</w:t>
      </w:r>
    </w:p>
    <w:p w:rsidR="00C53BE5" w:rsidRPr="00C87993" w:rsidRDefault="00981197" w:rsidP="00C53BE5">
      <w:pPr>
        <w:numPr>
          <w:ilvl w:val="0"/>
          <w:numId w:val="1"/>
        </w:numPr>
        <w:spacing w:line="288" w:lineRule="auto"/>
        <w:ind w:right="43"/>
        <w:jc w:val="both"/>
        <w:rPr>
          <w:rFonts w:ascii="Arial" w:hAnsi="Arial" w:cs="Arial"/>
          <w:sz w:val="22"/>
          <w:szCs w:val="22"/>
          <w:lang w:val="en-GB"/>
        </w:rPr>
      </w:pPr>
      <w:r w:rsidRPr="00C87993">
        <w:rPr>
          <w:rFonts w:ascii="Arial" w:hAnsi="Arial" w:cs="Arial"/>
          <w:sz w:val="22"/>
          <w:szCs w:val="22"/>
          <w:lang w:val="en-GB"/>
        </w:rPr>
        <w:t>To provide advice on p</w:t>
      </w:r>
      <w:r w:rsidR="00C53BE5" w:rsidRPr="00C87993">
        <w:rPr>
          <w:rFonts w:ascii="Arial" w:hAnsi="Arial" w:cs="Arial"/>
          <w:sz w:val="22"/>
          <w:szCs w:val="22"/>
          <w:lang w:val="en-GB"/>
        </w:rPr>
        <w:t xml:space="preserve">roperty </w:t>
      </w:r>
      <w:r w:rsidR="00785E26" w:rsidRPr="00C87993">
        <w:rPr>
          <w:rFonts w:ascii="Arial" w:hAnsi="Arial" w:cs="Arial"/>
          <w:sz w:val="22"/>
          <w:szCs w:val="22"/>
          <w:lang w:val="en-GB"/>
        </w:rPr>
        <w:t xml:space="preserve">and commercial </w:t>
      </w:r>
      <w:r w:rsidR="00C53BE5" w:rsidRPr="00C87993">
        <w:rPr>
          <w:rFonts w:ascii="Arial" w:hAnsi="Arial" w:cs="Arial"/>
          <w:sz w:val="22"/>
          <w:szCs w:val="22"/>
          <w:lang w:val="en-GB"/>
        </w:rPr>
        <w:t xml:space="preserve">matters, including but not limited to, </w:t>
      </w:r>
      <w:r w:rsidRPr="00C87993">
        <w:rPr>
          <w:rFonts w:ascii="Arial" w:hAnsi="Arial" w:cs="Arial"/>
          <w:sz w:val="22"/>
          <w:szCs w:val="22"/>
          <w:lang w:val="en-GB"/>
        </w:rPr>
        <w:t>leases, licenses, d</w:t>
      </w:r>
      <w:r w:rsidR="00C53BE5" w:rsidRPr="00C87993">
        <w:rPr>
          <w:rFonts w:ascii="Arial" w:hAnsi="Arial" w:cs="Arial"/>
          <w:sz w:val="22"/>
          <w:szCs w:val="22"/>
          <w:lang w:val="en-GB"/>
        </w:rPr>
        <w:t xml:space="preserve">eeds, </w:t>
      </w:r>
      <w:r w:rsidRPr="00C87993">
        <w:rPr>
          <w:rFonts w:ascii="Arial" w:hAnsi="Arial" w:cs="Arial"/>
          <w:sz w:val="22"/>
          <w:szCs w:val="22"/>
          <w:lang w:val="en-GB"/>
        </w:rPr>
        <w:t>easements/covenants, contracts and t</w:t>
      </w:r>
      <w:r w:rsidR="00C53BE5" w:rsidRPr="00C87993">
        <w:rPr>
          <w:rFonts w:ascii="Arial" w:hAnsi="Arial" w:cs="Arial"/>
          <w:sz w:val="22"/>
          <w:szCs w:val="22"/>
          <w:lang w:val="en-GB"/>
        </w:rPr>
        <w:t>enders.</w:t>
      </w:r>
    </w:p>
    <w:p w:rsidR="00C53BE5" w:rsidRPr="00C87993" w:rsidRDefault="00C53BE5" w:rsidP="00C53BE5">
      <w:pPr>
        <w:numPr>
          <w:ilvl w:val="0"/>
          <w:numId w:val="1"/>
        </w:numPr>
        <w:spacing w:line="288" w:lineRule="auto"/>
        <w:ind w:right="43"/>
        <w:jc w:val="both"/>
        <w:rPr>
          <w:rFonts w:ascii="Arial" w:hAnsi="Arial" w:cs="Arial"/>
          <w:sz w:val="22"/>
          <w:szCs w:val="22"/>
          <w:lang w:val="en-GB"/>
        </w:rPr>
      </w:pPr>
      <w:r w:rsidRPr="00C87993">
        <w:rPr>
          <w:rFonts w:ascii="Arial" w:hAnsi="Arial" w:cs="Arial"/>
          <w:sz w:val="22"/>
          <w:szCs w:val="22"/>
          <w:lang w:val="en-GB"/>
        </w:rPr>
        <w:t>To provide advice on Council’s legislative responsibilities under the Local Government Act</w:t>
      </w:r>
      <w:r w:rsidR="00981197" w:rsidRPr="00C87993">
        <w:rPr>
          <w:rFonts w:ascii="Arial" w:hAnsi="Arial" w:cs="Arial"/>
          <w:sz w:val="22"/>
          <w:szCs w:val="22"/>
          <w:lang w:val="en-GB"/>
        </w:rPr>
        <w:t xml:space="preserve"> 1993</w:t>
      </w:r>
      <w:r w:rsidRPr="00C87993">
        <w:rPr>
          <w:rFonts w:ascii="Arial" w:hAnsi="Arial" w:cs="Arial"/>
          <w:sz w:val="22"/>
          <w:szCs w:val="22"/>
          <w:lang w:val="en-GB"/>
        </w:rPr>
        <w:t>, the Environmental Planning and Assessment Act</w:t>
      </w:r>
      <w:r w:rsidR="00981197" w:rsidRPr="00C87993">
        <w:rPr>
          <w:rFonts w:ascii="Arial" w:hAnsi="Arial" w:cs="Arial"/>
          <w:sz w:val="22"/>
          <w:szCs w:val="22"/>
          <w:lang w:val="en-GB"/>
        </w:rPr>
        <w:t xml:space="preserve"> 1979</w:t>
      </w:r>
      <w:r w:rsidRPr="00C87993">
        <w:rPr>
          <w:rFonts w:ascii="Arial" w:hAnsi="Arial" w:cs="Arial"/>
          <w:sz w:val="22"/>
          <w:szCs w:val="22"/>
          <w:lang w:val="en-GB"/>
        </w:rPr>
        <w:t>, Roads Act</w:t>
      </w:r>
      <w:r w:rsidR="00981197" w:rsidRPr="00C87993">
        <w:rPr>
          <w:rFonts w:ascii="Arial" w:hAnsi="Arial" w:cs="Arial"/>
          <w:sz w:val="22"/>
          <w:szCs w:val="22"/>
          <w:lang w:val="en-GB"/>
        </w:rPr>
        <w:t xml:space="preserve"> 1993,</w:t>
      </w:r>
      <w:r w:rsidRPr="00C87993">
        <w:rPr>
          <w:rFonts w:ascii="Arial" w:hAnsi="Arial" w:cs="Arial"/>
          <w:sz w:val="22"/>
          <w:szCs w:val="22"/>
          <w:lang w:val="en-GB"/>
        </w:rPr>
        <w:t xml:space="preserve"> Conveyancing Act</w:t>
      </w:r>
      <w:r w:rsidR="00981197" w:rsidRPr="00C87993">
        <w:rPr>
          <w:rFonts w:ascii="Arial" w:hAnsi="Arial" w:cs="Arial"/>
          <w:sz w:val="22"/>
          <w:szCs w:val="22"/>
          <w:lang w:val="en-GB"/>
        </w:rPr>
        <w:t xml:space="preserve"> 1919, </w:t>
      </w:r>
      <w:r w:rsidRPr="00C87993">
        <w:rPr>
          <w:rFonts w:ascii="Arial" w:hAnsi="Arial" w:cs="Arial"/>
          <w:sz w:val="22"/>
          <w:szCs w:val="22"/>
          <w:lang w:val="en-GB"/>
        </w:rPr>
        <w:t xml:space="preserve">Crown Lands </w:t>
      </w:r>
      <w:r w:rsidR="00107DAD">
        <w:rPr>
          <w:rFonts w:ascii="Arial" w:hAnsi="Arial" w:cs="Arial"/>
          <w:sz w:val="22"/>
          <w:szCs w:val="22"/>
          <w:lang w:val="en-GB"/>
        </w:rPr>
        <w:t xml:space="preserve">Management </w:t>
      </w:r>
      <w:r w:rsidRPr="00C87993">
        <w:rPr>
          <w:rFonts w:ascii="Arial" w:hAnsi="Arial" w:cs="Arial"/>
          <w:sz w:val="22"/>
          <w:szCs w:val="22"/>
          <w:lang w:val="en-GB"/>
        </w:rPr>
        <w:t xml:space="preserve">Act </w:t>
      </w:r>
      <w:r w:rsidR="00107DAD">
        <w:rPr>
          <w:rFonts w:ascii="Arial" w:hAnsi="Arial" w:cs="Arial"/>
          <w:sz w:val="22"/>
          <w:szCs w:val="22"/>
          <w:lang w:val="en-GB"/>
        </w:rPr>
        <w:t>2016</w:t>
      </w:r>
      <w:r w:rsidR="00981197" w:rsidRPr="00C87993">
        <w:rPr>
          <w:rFonts w:ascii="Arial" w:hAnsi="Arial" w:cs="Arial"/>
          <w:sz w:val="22"/>
          <w:szCs w:val="22"/>
          <w:lang w:val="en-GB"/>
        </w:rPr>
        <w:t xml:space="preserve"> </w:t>
      </w:r>
      <w:r w:rsidRPr="00C87993">
        <w:rPr>
          <w:rFonts w:ascii="Arial" w:hAnsi="Arial" w:cs="Arial"/>
          <w:sz w:val="22"/>
          <w:szCs w:val="22"/>
          <w:lang w:val="en-GB"/>
        </w:rPr>
        <w:t>and other relevant legislation.</w:t>
      </w:r>
    </w:p>
    <w:p w:rsidR="00C53BE5" w:rsidRPr="00C87993" w:rsidRDefault="00981197" w:rsidP="00C53BE5">
      <w:pPr>
        <w:numPr>
          <w:ilvl w:val="0"/>
          <w:numId w:val="1"/>
        </w:numPr>
        <w:spacing w:line="288" w:lineRule="auto"/>
        <w:ind w:right="43"/>
        <w:jc w:val="both"/>
        <w:rPr>
          <w:rFonts w:ascii="Arial" w:hAnsi="Arial" w:cs="Arial"/>
          <w:sz w:val="22"/>
          <w:szCs w:val="22"/>
          <w:lang w:val="en-GB"/>
        </w:rPr>
      </w:pPr>
      <w:r w:rsidRPr="00C87993">
        <w:rPr>
          <w:rFonts w:ascii="Arial" w:hAnsi="Arial" w:cs="Arial"/>
          <w:sz w:val="22"/>
          <w:szCs w:val="22"/>
          <w:lang w:val="en-GB"/>
        </w:rPr>
        <w:t xml:space="preserve">To liaise with </w:t>
      </w:r>
      <w:r w:rsidR="00C53BE5" w:rsidRPr="00C87993">
        <w:rPr>
          <w:rFonts w:ascii="Arial" w:hAnsi="Arial" w:cs="Arial"/>
          <w:sz w:val="22"/>
          <w:szCs w:val="22"/>
          <w:lang w:val="en-GB"/>
        </w:rPr>
        <w:t xml:space="preserve">Council’s </w:t>
      </w:r>
      <w:r w:rsidR="00107DAD">
        <w:rPr>
          <w:rFonts w:ascii="Arial" w:hAnsi="Arial" w:cs="Arial"/>
          <w:sz w:val="22"/>
          <w:szCs w:val="22"/>
          <w:lang w:val="en-GB"/>
        </w:rPr>
        <w:t xml:space="preserve">external legal </w:t>
      </w:r>
      <w:r w:rsidR="00C53BE5" w:rsidRPr="00C87993">
        <w:rPr>
          <w:rFonts w:ascii="Arial" w:hAnsi="Arial" w:cs="Arial"/>
          <w:sz w:val="22"/>
          <w:szCs w:val="22"/>
          <w:lang w:val="en-GB"/>
        </w:rPr>
        <w:t>service providers and consultants</w:t>
      </w:r>
    </w:p>
    <w:p w:rsidR="00107DAD" w:rsidRDefault="00C53BE5" w:rsidP="006075E8">
      <w:pPr>
        <w:numPr>
          <w:ilvl w:val="0"/>
          <w:numId w:val="1"/>
        </w:numPr>
        <w:spacing w:line="288" w:lineRule="auto"/>
        <w:ind w:right="43"/>
        <w:jc w:val="both"/>
        <w:rPr>
          <w:rFonts w:ascii="Arial" w:hAnsi="Arial" w:cs="Arial"/>
          <w:sz w:val="22"/>
          <w:szCs w:val="22"/>
          <w:lang w:val="en-GB"/>
        </w:rPr>
      </w:pPr>
      <w:r w:rsidRPr="00107DAD">
        <w:rPr>
          <w:rFonts w:ascii="Arial" w:hAnsi="Arial" w:cs="Arial"/>
          <w:sz w:val="22"/>
          <w:szCs w:val="22"/>
          <w:lang w:val="en-GB"/>
        </w:rPr>
        <w:t>To liaise with and advise internal clients in</w:t>
      </w:r>
      <w:r w:rsidR="00107DAD" w:rsidRPr="00107DAD">
        <w:rPr>
          <w:rFonts w:ascii="Arial" w:hAnsi="Arial" w:cs="Arial"/>
          <w:sz w:val="22"/>
          <w:szCs w:val="22"/>
          <w:lang w:val="en-GB"/>
        </w:rPr>
        <w:t xml:space="preserve"> relation to </w:t>
      </w:r>
      <w:r w:rsidRPr="00107DAD">
        <w:rPr>
          <w:rFonts w:ascii="Arial" w:hAnsi="Arial" w:cs="Arial"/>
          <w:sz w:val="22"/>
          <w:szCs w:val="22"/>
          <w:lang w:val="en-GB"/>
        </w:rPr>
        <w:t xml:space="preserve">the </w:t>
      </w:r>
      <w:r w:rsidR="00107DAD" w:rsidRPr="00107DAD">
        <w:rPr>
          <w:rFonts w:ascii="Arial" w:hAnsi="Arial" w:cs="Arial"/>
          <w:sz w:val="22"/>
          <w:szCs w:val="22"/>
          <w:lang w:val="en-GB"/>
        </w:rPr>
        <w:t xml:space="preserve">provision </w:t>
      </w:r>
      <w:r w:rsidRPr="00107DAD">
        <w:rPr>
          <w:rFonts w:ascii="Arial" w:hAnsi="Arial" w:cs="Arial"/>
          <w:sz w:val="22"/>
          <w:szCs w:val="22"/>
          <w:lang w:val="en-GB"/>
        </w:rPr>
        <w:t>of legal services</w:t>
      </w:r>
      <w:r w:rsidR="00107DAD">
        <w:rPr>
          <w:rFonts w:ascii="Arial" w:hAnsi="Arial" w:cs="Arial"/>
          <w:sz w:val="22"/>
          <w:szCs w:val="22"/>
          <w:lang w:val="en-GB"/>
        </w:rPr>
        <w:t>.</w:t>
      </w:r>
      <w:r w:rsidRPr="00107DAD">
        <w:rPr>
          <w:rFonts w:ascii="Arial" w:hAnsi="Arial" w:cs="Arial"/>
          <w:sz w:val="22"/>
          <w:szCs w:val="22"/>
          <w:lang w:val="en-GB"/>
        </w:rPr>
        <w:t xml:space="preserve"> </w:t>
      </w:r>
    </w:p>
    <w:p w:rsidR="00C53BE5" w:rsidRPr="00107DAD" w:rsidRDefault="00C53BE5" w:rsidP="006075E8">
      <w:pPr>
        <w:numPr>
          <w:ilvl w:val="0"/>
          <w:numId w:val="1"/>
        </w:numPr>
        <w:spacing w:line="288" w:lineRule="auto"/>
        <w:ind w:right="43"/>
        <w:jc w:val="both"/>
        <w:rPr>
          <w:rFonts w:ascii="Arial" w:hAnsi="Arial" w:cs="Arial"/>
          <w:sz w:val="22"/>
          <w:szCs w:val="22"/>
          <w:lang w:val="en-GB"/>
        </w:rPr>
      </w:pPr>
      <w:r w:rsidRPr="00107DAD">
        <w:rPr>
          <w:rFonts w:ascii="Arial" w:hAnsi="Arial" w:cs="Arial"/>
          <w:sz w:val="22"/>
          <w:szCs w:val="22"/>
          <w:lang w:val="en-GB"/>
        </w:rPr>
        <w:t>To conduct legal research, analysis, report and maintain legal precedents in relation to all legal matters affecting Council.</w:t>
      </w:r>
    </w:p>
    <w:p w:rsidR="00404DF6" w:rsidRDefault="00404DF6" w:rsidP="00FA3DB7">
      <w:pPr>
        <w:suppressAutoHyphens/>
        <w:autoSpaceDE w:val="0"/>
        <w:autoSpaceDN w:val="0"/>
        <w:adjustRightInd w:val="0"/>
        <w:spacing w:line="288" w:lineRule="auto"/>
        <w:ind w:left="-1276" w:firstLine="376"/>
        <w:jc w:val="both"/>
        <w:textAlignment w:val="center"/>
        <w:rPr>
          <w:rFonts w:ascii="Arial" w:hAnsi="Arial" w:cs="Arial"/>
          <w:b/>
          <w:color w:val="007AC9" w:themeColor="text2"/>
          <w:sz w:val="22"/>
          <w:szCs w:val="22"/>
          <w:lang w:val="en-GB"/>
        </w:rPr>
      </w:pPr>
    </w:p>
    <w:p w:rsidR="00E81333" w:rsidRPr="00FE05C2" w:rsidRDefault="00E81333" w:rsidP="00E81333">
      <w:pPr>
        <w:suppressAutoHyphens/>
        <w:autoSpaceDE w:val="0"/>
        <w:autoSpaceDN w:val="0"/>
        <w:adjustRightInd w:val="0"/>
        <w:spacing w:line="288" w:lineRule="auto"/>
        <w:ind w:left="-851"/>
        <w:jc w:val="both"/>
        <w:textAlignment w:val="center"/>
        <w:rPr>
          <w:rFonts w:ascii="Arial" w:hAnsi="Arial" w:cs="Arial"/>
          <w:b/>
          <w:color w:val="007AC9" w:themeColor="text2"/>
          <w:sz w:val="22"/>
          <w:szCs w:val="22"/>
          <w:lang w:val="en-GB"/>
        </w:rPr>
      </w:pPr>
      <w:r w:rsidRPr="00FE05C2">
        <w:rPr>
          <w:rFonts w:ascii="Arial" w:hAnsi="Arial" w:cs="Arial"/>
          <w:b/>
          <w:color w:val="007AC9" w:themeColor="text2"/>
          <w:sz w:val="22"/>
          <w:szCs w:val="22"/>
          <w:lang w:val="en-GB"/>
        </w:rPr>
        <w:t>People Leadership</w:t>
      </w:r>
    </w:p>
    <w:p w:rsidR="00E81333" w:rsidRPr="00E81333" w:rsidRDefault="00E81333" w:rsidP="00E81333">
      <w:pPr>
        <w:pStyle w:val="ListParagraph"/>
        <w:numPr>
          <w:ilvl w:val="0"/>
          <w:numId w:val="20"/>
        </w:numPr>
        <w:suppressAutoHyphens/>
        <w:autoSpaceDE w:val="0"/>
        <w:autoSpaceDN w:val="0"/>
        <w:adjustRightInd w:val="0"/>
        <w:spacing w:line="288" w:lineRule="auto"/>
        <w:ind w:left="-567"/>
        <w:jc w:val="both"/>
        <w:textAlignment w:val="center"/>
        <w:rPr>
          <w:rFonts w:ascii="Arial" w:hAnsi="Arial" w:cs="Arial"/>
          <w:sz w:val="22"/>
          <w:szCs w:val="22"/>
          <w:lang w:val="en-GB"/>
        </w:rPr>
      </w:pPr>
      <w:r w:rsidRPr="00E81333">
        <w:rPr>
          <w:rFonts w:ascii="Arial" w:hAnsi="Arial" w:cs="Arial"/>
          <w:sz w:val="22"/>
          <w:szCs w:val="22"/>
          <w:lang w:val="en-GB"/>
        </w:rPr>
        <w:t>Role model the Northern Beaches Council</w:t>
      </w:r>
      <w:r w:rsidR="00107DAD">
        <w:rPr>
          <w:rFonts w:ascii="Arial" w:hAnsi="Arial" w:cs="Arial"/>
          <w:sz w:val="22"/>
          <w:szCs w:val="22"/>
          <w:lang w:val="en-GB"/>
        </w:rPr>
        <w:t>’</w:t>
      </w:r>
      <w:r w:rsidRPr="00E81333">
        <w:rPr>
          <w:rFonts w:ascii="Arial" w:hAnsi="Arial" w:cs="Arial"/>
          <w:sz w:val="22"/>
          <w:szCs w:val="22"/>
          <w:lang w:val="en-GB"/>
        </w:rPr>
        <w:t>s values and behaviours.</w:t>
      </w:r>
    </w:p>
    <w:p w:rsidR="00E81333" w:rsidRPr="00C87993" w:rsidRDefault="00E81333" w:rsidP="00E81333">
      <w:pPr>
        <w:suppressAutoHyphens/>
        <w:autoSpaceDE w:val="0"/>
        <w:autoSpaceDN w:val="0"/>
        <w:adjustRightInd w:val="0"/>
        <w:spacing w:line="288" w:lineRule="auto"/>
        <w:ind w:left="-1276" w:firstLine="376"/>
        <w:jc w:val="both"/>
        <w:textAlignment w:val="center"/>
        <w:rPr>
          <w:rFonts w:ascii="Arial" w:hAnsi="Arial" w:cs="Arial"/>
          <w:b/>
          <w:color w:val="007AC9" w:themeColor="text2"/>
          <w:sz w:val="22"/>
          <w:szCs w:val="22"/>
          <w:lang w:val="en-GB"/>
        </w:rPr>
      </w:pPr>
    </w:p>
    <w:p w:rsidR="00C80BB3" w:rsidRPr="00C87993" w:rsidRDefault="00C80BB3" w:rsidP="00FA3DB7">
      <w:pPr>
        <w:suppressAutoHyphens/>
        <w:autoSpaceDE w:val="0"/>
        <w:autoSpaceDN w:val="0"/>
        <w:adjustRightInd w:val="0"/>
        <w:spacing w:line="288" w:lineRule="auto"/>
        <w:ind w:left="-1276" w:firstLine="376"/>
        <w:jc w:val="both"/>
        <w:textAlignment w:val="center"/>
        <w:rPr>
          <w:rFonts w:ascii="Arial" w:hAnsi="Arial" w:cs="Arial"/>
          <w:b/>
          <w:color w:val="007AC9" w:themeColor="text2"/>
          <w:sz w:val="22"/>
          <w:szCs w:val="22"/>
          <w:lang w:val="en-GB"/>
        </w:rPr>
      </w:pPr>
      <w:r w:rsidRPr="00C87993">
        <w:rPr>
          <w:rFonts w:ascii="Arial" w:hAnsi="Arial" w:cs="Arial"/>
          <w:b/>
          <w:color w:val="007AC9" w:themeColor="text2"/>
          <w:sz w:val="22"/>
          <w:szCs w:val="22"/>
          <w:lang w:val="en-GB"/>
        </w:rPr>
        <w:t xml:space="preserve">Operational </w:t>
      </w:r>
    </w:p>
    <w:p w:rsidR="00C80BB3" w:rsidRPr="00C87993" w:rsidRDefault="00C80BB3" w:rsidP="00102685">
      <w:pPr>
        <w:numPr>
          <w:ilvl w:val="0"/>
          <w:numId w:val="2"/>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Ensure compliance with Council processes and procedures</w:t>
      </w:r>
    </w:p>
    <w:p w:rsidR="00C80BB3" w:rsidRPr="00C87993" w:rsidRDefault="00C80BB3" w:rsidP="00102685">
      <w:pPr>
        <w:numPr>
          <w:ilvl w:val="0"/>
          <w:numId w:val="2"/>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Liaise with the public and external groups/organisations</w:t>
      </w:r>
      <w:r w:rsidR="00574831" w:rsidRPr="00C87993">
        <w:rPr>
          <w:rFonts w:ascii="Arial" w:hAnsi="Arial" w:cs="Arial"/>
          <w:sz w:val="22"/>
          <w:szCs w:val="22"/>
          <w:lang w:val="en-GB"/>
        </w:rPr>
        <w:t xml:space="preserve"> if required</w:t>
      </w:r>
    </w:p>
    <w:p w:rsidR="00C80BB3" w:rsidRPr="00C87993" w:rsidRDefault="00C80BB3" w:rsidP="00102685">
      <w:pPr>
        <w:numPr>
          <w:ilvl w:val="0"/>
          <w:numId w:val="2"/>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 xml:space="preserve">Negotiate on important matters with a high degree of independence </w:t>
      </w:r>
    </w:p>
    <w:p w:rsidR="00C80BB3" w:rsidRPr="00C87993" w:rsidRDefault="00C80BB3" w:rsidP="00102685">
      <w:pPr>
        <w:numPr>
          <w:ilvl w:val="0"/>
          <w:numId w:val="2"/>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Build and maintain productive relationships with senior level internal and external stakeholders</w:t>
      </w:r>
    </w:p>
    <w:p w:rsidR="00C80BB3" w:rsidRPr="00C87993" w:rsidRDefault="00C80BB3" w:rsidP="00102685">
      <w:pPr>
        <w:numPr>
          <w:ilvl w:val="0"/>
          <w:numId w:val="14"/>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Ensure compliance with relevant federal, state, local and statutory regulations including the requirements of the Code of Conduct, Equal Employment Opportunity (EEO) principles, the Work Health and Safety Act</w:t>
      </w:r>
      <w:r w:rsidR="004A2E53" w:rsidRPr="00C87993">
        <w:rPr>
          <w:rFonts w:ascii="Arial" w:hAnsi="Arial" w:cs="Arial"/>
          <w:sz w:val="22"/>
          <w:szCs w:val="22"/>
          <w:lang w:val="en-GB"/>
        </w:rPr>
        <w:t xml:space="preserve"> 2011</w:t>
      </w:r>
      <w:r w:rsidRPr="00C87993">
        <w:rPr>
          <w:rFonts w:ascii="Arial" w:hAnsi="Arial" w:cs="Arial"/>
          <w:sz w:val="22"/>
          <w:szCs w:val="22"/>
          <w:lang w:val="en-GB"/>
        </w:rPr>
        <w:t xml:space="preserve">, the Local Government Act </w:t>
      </w:r>
      <w:r w:rsidR="004A2E53" w:rsidRPr="00C87993">
        <w:rPr>
          <w:rFonts w:ascii="Arial" w:hAnsi="Arial" w:cs="Arial"/>
          <w:sz w:val="22"/>
          <w:szCs w:val="22"/>
          <w:lang w:val="en-GB"/>
        </w:rPr>
        <w:t xml:space="preserve">1993 </w:t>
      </w:r>
      <w:r w:rsidRPr="00C87993">
        <w:rPr>
          <w:rFonts w:ascii="Arial" w:hAnsi="Arial" w:cs="Arial"/>
          <w:sz w:val="22"/>
          <w:szCs w:val="22"/>
          <w:lang w:val="en-GB"/>
        </w:rPr>
        <w:t>and the requirements of ICAC</w:t>
      </w:r>
    </w:p>
    <w:p w:rsidR="00C80BB3" w:rsidRPr="00C87993" w:rsidRDefault="00C80BB3" w:rsidP="00102685">
      <w:pPr>
        <w:numPr>
          <w:ilvl w:val="0"/>
          <w:numId w:val="1"/>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 xml:space="preserve">Learn, promote and ensure compliance with </w:t>
      </w:r>
      <w:r w:rsidR="00574831" w:rsidRPr="00C87993">
        <w:rPr>
          <w:rFonts w:ascii="Arial" w:hAnsi="Arial" w:cs="Arial"/>
          <w:sz w:val="22"/>
          <w:szCs w:val="22"/>
          <w:lang w:val="en-GB"/>
        </w:rPr>
        <w:t xml:space="preserve">WHS </w:t>
      </w:r>
      <w:r w:rsidRPr="00C87993">
        <w:rPr>
          <w:rFonts w:ascii="Arial" w:hAnsi="Arial" w:cs="Arial"/>
          <w:sz w:val="22"/>
          <w:szCs w:val="22"/>
          <w:lang w:val="en-GB"/>
        </w:rPr>
        <w:t>policies and procedures</w:t>
      </w:r>
    </w:p>
    <w:p w:rsidR="00C80BB3" w:rsidRPr="00C87993" w:rsidRDefault="00C80BB3" w:rsidP="00102685">
      <w:pPr>
        <w:numPr>
          <w:ilvl w:val="0"/>
          <w:numId w:val="1"/>
        </w:numPr>
        <w:suppressAutoHyphens/>
        <w:autoSpaceDE w:val="0"/>
        <w:autoSpaceDN w:val="0"/>
        <w:adjustRightInd w:val="0"/>
        <w:spacing w:line="288" w:lineRule="auto"/>
        <w:ind w:left="-545" w:hanging="357"/>
        <w:jc w:val="both"/>
        <w:textAlignment w:val="center"/>
        <w:rPr>
          <w:rFonts w:ascii="Arial" w:hAnsi="Arial" w:cs="Arial"/>
          <w:sz w:val="22"/>
          <w:szCs w:val="22"/>
          <w:lang w:val="en-GB"/>
        </w:rPr>
      </w:pPr>
      <w:r w:rsidRPr="00C87993">
        <w:rPr>
          <w:rFonts w:ascii="Arial" w:hAnsi="Arial" w:cs="Arial"/>
          <w:sz w:val="22"/>
          <w:szCs w:val="22"/>
          <w:lang w:val="en-GB"/>
        </w:rPr>
        <w:t xml:space="preserve">Document and communicate WHS issues to the </w:t>
      </w:r>
      <w:r w:rsidR="00785E26" w:rsidRPr="00C87993">
        <w:rPr>
          <w:rFonts w:ascii="Arial" w:hAnsi="Arial" w:cs="Arial"/>
          <w:sz w:val="22"/>
          <w:szCs w:val="22"/>
          <w:lang w:val="en-GB"/>
        </w:rPr>
        <w:t>General Counsel</w:t>
      </w:r>
      <w:r w:rsidRPr="00C87993">
        <w:rPr>
          <w:rFonts w:ascii="Arial" w:hAnsi="Arial" w:cs="Arial"/>
          <w:sz w:val="22"/>
          <w:szCs w:val="22"/>
          <w:lang w:val="en-GB"/>
        </w:rPr>
        <w:t>.</w:t>
      </w:r>
    </w:p>
    <w:p w:rsidR="00C80BB3" w:rsidRDefault="00C80BB3" w:rsidP="00C80BB3">
      <w:pPr>
        <w:suppressAutoHyphens/>
        <w:autoSpaceDE w:val="0"/>
        <w:autoSpaceDN w:val="0"/>
        <w:adjustRightInd w:val="0"/>
        <w:spacing w:line="288" w:lineRule="auto"/>
        <w:jc w:val="both"/>
        <w:textAlignment w:val="center"/>
        <w:rPr>
          <w:rFonts w:ascii="Arial" w:hAnsi="Arial" w:cs="Arial"/>
          <w:sz w:val="22"/>
          <w:szCs w:val="22"/>
          <w:lang w:val="en-GB"/>
        </w:rPr>
      </w:pPr>
    </w:p>
    <w:p w:rsidR="00E81333" w:rsidRDefault="00E81333">
      <w:pPr>
        <w:rPr>
          <w:rFonts w:ascii="Arial" w:hAnsi="Arial" w:cs="Arial"/>
          <w:b/>
          <w:color w:val="007AC9" w:themeColor="text2"/>
          <w:sz w:val="22"/>
          <w:szCs w:val="22"/>
          <w:lang w:val="en-GB"/>
        </w:rPr>
      </w:pPr>
      <w:r>
        <w:rPr>
          <w:rFonts w:ascii="Arial" w:hAnsi="Arial" w:cs="Arial"/>
          <w:b/>
          <w:color w:val="007AC9" w:themeColor="text2"/>
          <w:sz w:val="22"/>
          <w:szCs w:val="22"/>
          <w:lang w:val="en-GB"/>
        </w:rPr>
        <w:br w:type="page"/>
      </w:r>
    </w:p>
    <w:p w:rsidR="00E81333" w:rsidRPr="00FE05C2" w:rsidRDefault="00E81333" w:rsidP="00E81333">
      <w:pPr>
        <w:suppressAutoHyphens/>
        <w:autoSpaceDE w:val="0"/>
        <w:autoSpaceDN w:val="0"/>
        <w:adjustRightInd w:val="0"/>
        <w:spacing w:line="288" w:lineRule="auto"/>
        <w:ind w:left="-851"/>
        <w:jc w:val="both"/>
        <w:textAlignment w:val="center"/>
        <w:rPr>
          <w:rFonts w:ascii="Arial" w:hAnsi="Arial" w:cs="Arial"/>
          <w:b/>
          <w:color w:val="007AC9" w:themeColor="text2"/>
          <w:sz w:val="22"/>
          <w:szCs w:val="22"/>
          <w:lang w:val="en-GB"/>
        </w:rPr>
      </w:pPr>
      <w:r w:rsidRPr="00FE05C2">
        <w:rPr>
          <w:rFonts w:ascii="Arial" w:hAnsi="Arial" w:cs="Arial"/>
          <w:b/>
          <w:color w:val="007AC9" w:themeColor="text2"/>
          <w:sz w:val="22"/>
          <w:szCs w:val="22"/>
          <w:lang w:val="en-GB"/>
        </w:rPr>
        <w:lastRenderedPageBreak/>
        <w:t>Business Performance</w:t>
      </w:r>
    </w:p>
    <w:p w:rsidR="00E81333" w:rsidRPr="00E45EEA" w:rsidRDefault="00E81333" w:rsidP="00E81333">
      <w:pPr>
        <w:numPr>
          <w:ilvl w:val="0"/>
          <w:numId w:val="2"/>
        </w:numPr>
        <w:suppressAutoHyphens/>
        <w:autoSpaceDE w:val="0"/>
        <w:autoSpaceDN w:val="0"/>
        <w:adjustRightInd w:val="0"/>
        <w:spacing w:line="288" w:lineRule="auto"/>
        <w:jc w:val="both"/>
        <w:textAlignment w:val="center"/>
        <w:rPr>
          <w:rFonts w:ascii="Arial" w:hAnsi="Arial" w:cs="Arial"/>
          <w:sz w:val="22"/>
          <w:szCs w:val="22"/>
          <w:lang w:val="en-GB"/>
        </w:rPr>
      </w:pPr>
      <w:r w:rsidRPr="00E45EEA">
        <w:rPr>
          <w:rFonts w:ascii="Arial" w:hAnsi="Arial" w:cs="Arial"/>
          <w:sz w:val="22"/>
          <w:szCs w:val="22"/>
          <w:lang w:val="en-GB"/>
        </w:rPr>
        <w:t>Take personal responsibility for behaving in accordance with the organisation</w:t>
      </w:r>
      <w:r w:rsidR="00107DAD">
        <w:rPr>
          <w:rFonts w:ascii="Arial" w:hAnsi="Arial" w:cs="Arial"/>
          <w:sz w:val="22"/>
          <w:szCs w:val="22"/>
          <w:lang w:val="en-GB"/>
        </w:rPr>
        <w:t>’</w:t>
      </w:r>
      <w:r w:rsidRPr="00E45EEA">
        <w:rPr>
          <w:rFonts w:ascii="Arial" w:hAnsi="Arial" w:cs="Arial"/>
          <w:sz w:val="22"/>
          <w:szCs w:val="22"/>
          <w:lang w:val="en-GB"/>
        </w:rPr>
        <w:t>s values and directions.</w:t>
      </w:r>
    </w:p>
    <w:p w:rsidR="00E81333" w:rsidRPr="00E45EEA" w:rsidRDefault="00E81333" w:rsidP="00E81333">
      <w:pPr>
        <w:numPr>
          <w:ilvl w:val="0"/>
          <w:numId w:val="2"/>
        </w:numPr>
        <w:suppressAutoHyphens/>
        <w:autoSpaceDE w:val="0"/>
        <w:autoSpaceDN w:val="0"/>
        <w:adjustRightInd w:val="0"/>
        <w:spacing w:line="288" w:lineRule="auto"/>
        <w:jc w:val="both"/>
        <w:textAlignment w:val="center"/>
        <w:rPr>
          <w:rFonts w:ascii="Arial" w:hAnsi="Arial" w:cs="Arial"/>
          <w:sz w:val="22"/>
          <w:szCs w:val="22"/>
          <w:lang w:val="en-GB"/>
        </w:rPr>
      </w:pPr>
      <w:r w:rsidRPr="00E45EEA">
        <w:rPr>
          <w:rFonts w:ascii="Arial" w:hAnsi="Arial" w:cs="Arial"/>
          <w:sz w:val="22"/>
          <w:szCs w:val="22"/>
          <w:lang w:val="en-GB"/>
        </w:rPr>
        <w:t xml:space="preserve">Actively participate and contribute to the delivery of the </w:t>
      </w:r>
      <w:r>
        <w:rPr>
          <w:rFonts w:ascii="Arial" w:hAnsi="Arial" w:cs="Arial"/>
          <w:sz w:val="22"/>
          <w:szCs w:val="22"/>
          <w:lang w:val="en-GB"/>
        </w:rPr>
        <w:t xml:space="preserve">Office of General Counsel </w:t>
      </w:r>
      <w:r w:rsidRPr="00E45EEA">
        <w:rPr>
          <w:rFonts w:ascii="Arial" w:hAnsi="Arial" w:cs="Arial"/>
          <w:sz w:val="22"/>
          <w:szCs w:val="22"/>
          <w:lang w:val="en-GB"/>
        </w:rPr>
        <w:t>business plans.</w:t>
      </w:r>
    </w:p>
    <w:p w:rsidR="00E81333" w:rsidRDefault="00E81333" w:rsidP="00E81333">
      <w:pPr>
        <w:numPr>
          <w:ilvl w:val="0"/>
          <w:numId w:val="2"/>
        </w:numPr>
        <w:suppressAutoHyphens/>
        <w:autoSpaceDE w:val="0"/>
        <w:autoSpaceDN w:val="0"/>
        <w:adjustRightInd w:val="0"/>
        <w:spacing w:line="288" w:lineRule="auto"/>
        <w:jc w:val="both"/>
        <w:textAlignment w:val="center"/>
        <w:rPr>
          <w:rFonts w:ascii="Arial" w:hAnsi="Arial" w:cs="Arial"/>
          <w:sz w:val="22"/>
          <w:szCs w:val="22"/>
          <w:lang w:val="en-GB"/>
        </w:rPr>
      </w:pPr>
      <w:r w:rsidRPr="00E45EEA">
        <w:rPr>
          <w:rFonts w:ascii="Arial" w:hAnsi="Arial" w:cs="Arial"/>
          <w:sz w:val="22"/>
          <w:szCs w:val="22"/>
          <w:lang w:val="en-GB"/>
        </w:rPr>
        <w:t xml:space="preserve">Actively participate and contribute toward the integration of core services across </w:t>
      </w:r>
      <w:r w:rsidR="00107DAD">
        <w:rPr>
          <w:rFonts w:ascii="Arial" w:hAnsi="Arial" w:cs="Arial"/>
          <w:sz w:val="22"/>
          <w:szCs w:val="22"/>
          <w:lang w:val="en-GB"/>
        </w:rPr>
        <w:t>C</w:t>
      </w:r>
      <w:r w:rsidRPr="00E45EEA">
        <w:rPr>
          <w:rFonts w:ascii="Arial" w:hAnsi="Arial" w:cs="Arial"/>
          <w:sz w:val="22"/>
          <w:szCs w:val="22"/>
          <w:lang w:val="en-GB"/>
        </w:rPr>
        <w:t>ouncil.</w:t>
      </w:r>
    </w:p>
    <w:p w:rsidR="00E81333" w:rsidRPr="00E81333" w:rsidRDefault="00E81333" w:rsidP="00E81333">
      <w:pPr>
        <w:numPr>
          <w:ilvl w:val="0"/>
          <w:numId w:val="2"/>
        </w:numPr>
        <w:suppressAutoHyphens/>
        <w:autoSpaceDE w:val="0"/>
        <w:autoSpaceDN w:val="0"/>
        <w:adjustRightInd w:val="0"/>
        <w:spacing w:line="288" w:lineRule="auto"/>
        <w:jc w:val="both"/>
        <w:textAlignment w:val="center"/>
        <w:rPr>
          <w:rFonts w:ascii="Arial" w:hAnsi="Arial" w:cs="Arial"/>
          <w:sz w:val="22"/>
          <w:szCs w:val="22"/>
          <w:lang w:val="en-GB"/>
        </w:rPr>
      </w:pPr>
      <w:r w:rsidRPr="00E81333">
        <w:rPr>
          <w:rFonts w:ascii="Arial" w:hAnsi="Arial" w:cs="Arial"/>
          <w:sz w:val="22"/>
          <w:szCs w:val="22"/>
          <w:lang w:val="en-GB"/>
        </w:rPr>
        <w:t>Remain aware of relevant innovation and industry trends and issues and implement relevant changes to the workplace to ensure Council achieves better practice and strategic objectives</w:t>
      </w:r>
      <w:r w:rsidRPr="00E81333">
        <w:rPr>
          <w:rFonts w:ascii="Arial" w:hAnsi="Arial" w:cs="Arial"/>
          <w:color w:val="000000"/>
          <w:sz w:val="22"/>
          <w:szCs w:val="22"/>
          <w:lang w:val="en-GB"/>
        </w:rPr>
        <w:t>.</w:t>
      </w:r>
    </w:p>
    <w:p w:rsidR="00C80BB3" w:rsidRPr="00C87993" w:rsidRDefault="00C80BB3" w:rsidP="00C80BB3">
      <w:pPr>
        <w:suppressAutoHyphens/>
        <w:autoSpaceDE w:val="0"/>
        <w:autoSpaceDN w:val="0"/>
        <w:adjustRightInd w:val="0"/>
        <w:spacing w:line="288" w:lineRule="auto"/>
        <w:jc w:val="both"/>
        <w:textAlignment w:val="center"/>
        <w:rPr>
          <w:rFonts w:ascii="Arial" w:hAnsi="Arial" w:cs="Arial"/>
          <w:color w:val="000000"/>
          <w:sz w:val="22"/>
          <w:szCs w:val="22"/>
          <w:lang w:val="en-GB"/>
        </w:rPr>
      </w:pPr>
    </w:p>
    <w:p w:rsidR="00C80BB3" w:rsidRPr="00C87993" w:rsidRDefault="00C80BB3" w:rsidP="00C80BB3">
      <w:pPr>
        <w:suppressAutoHyphens/>
        <w:autoSpaceDE w:val="0"/>
        <w:autoSpaceDN w:val="0"/>
        <w:adjustRightInd w:val="0"/>
        <w:spacing w:line="288" w:lineRule="auto"/>
        <w:ind w:left="-851"/>
        <w:jc w:val="both"/>
        <w:textAlignment w:val="center"/>
        <w:rPr>
          <w:rFonts w:ascii="Arial" w:hAnsi="Arial" w:cs="Arial"/>
          <w:i/>
          <w:color w:val="000000"/>
          <w:sz w:val="22"/>
          <w:szCs w:val="22"/>
          <w:lang w:val="en-GB"/>
        </w:rPr>
      </w:pPr>
      <w:r w:rsidRPr="00C87993">
        <w:rPr>
          <w:rFonts w:ascii="Arial" w:hAnsi="Arial" w:cs="Arial"/>
          <w:i/>
          <w:color w:val="000000"/>
          <w:sz w:val="22"/>
          <w:szCs w:val="22"/>
          <w:lang w:val="en-GB"/>
        </w:rPr>
        <w:t>*** Whilst this position description covers the key areas of responsibilities, this list is not exhaustive. Day to day tasks and responsibilities may vary and be in addition to those listed above (reasonably and within the limits of individual skills, competence and training)</w:t>
      </w:r>
    </w:p>
    <w:p w:rsidR="00C80BB3" w:rsidRPr="00C87993" w:rsidRDefault="00C80BB3" w:rsidP="00C80BB3">
      <w:pPr>
        <w:suppressAutoHyphens/>
        <w:autoSpaceDE w:val="0"/>
        <w:autoSpaceDN w:val="0"/>
        <w:adjustRightInd w:val="0"/>
        <w:spacing w:line="288" w:lineRule="auto"/>
        <w:ind w:left="-1276"/>
        <w:jc w:val="both"/>
        <w:textAlignment w:val="center"/>
        <w:rPr>
          <w:rFonts w:ascii="Arial" w:hAnsi="Arial" w:cs="Arial"/>
          <w:sz w:val="22"/>
          <w:szCs w:val="22"/>
          <w:lang w:val="en-GB"/>
        </w:rPr>
      </w:pPr>
    </w:p>
    <w:p w:rsidR="00104FF4" w:rsidRPr="00C87993" w:rsidRDefault="00104FF4" w:rsidP="00AF6217">
      <w:pPr>
        <w:spacing w:line="288" w:lineRule="auto"/>
        <w:ind w:left="-851" w:right="-720"/>
        <w:rPr>
          <w:rFonts w:ascii="Arial" w:hAnsi="Arial" w:cs="Arial"/>
          <w:bCs/>
          <w:color w:val="1E1656"/>
          <w:sz w:val="22"/>
          <w:szCs w:val="22"/>
          <w:lang w:val="en-GB"/>
        </w:rPr>
      </w:pPr>
    </w:p>
    <w:p w:rsidR="00104FF4" w:rsidRPr="00C87993" w:rsidRDefault="009F1FDD" w:rsidP="00AF6217">
      <w:pPr>
        <w:spacing w:line="288" w:lineRule="auto"/>
        <w:ind w:left="-851" w:right="-720"/>
        <w:outlineLvl w:val="0"/>
        <w:rPr>
          <w:rFonts w:ascii="Arial" w:hAnsi="Arial" w:cs="Arial"/>
          <w:b/>
          <w:bCs/>
          <w:color w:val="1E1656"/>
          <w:sz w:val="22"/>
          <w:szCs w:val="22"/>
          <w:lang w:val="en-GB"/>
        </w:rPr>
      </w:pPr>
      <w:r w:rsidRPr="00C87993">
        <w:rPr>
          <w:rFonts w:ascii="Arial" w:hAnsi="Arial" w:cs="Arial"/>
          <w:b/>
          <w:bCs/>
          <w:color w:val="1E1656"/>
          <w:sz w:val="22"/>
          <w:szCs w:val="22"/>
          <w:lang w:val="en-GB"/>
        </w:rPr>
        <w:t>PART 4 – ESSENTIAL CRITERIA</w:t>
      </w:r>
    </w:p>
    <w:p w:rsidR="00104FF4" w:rsidRPr="00C87993" w:rsidRDefault="00104FF4" w:rsidP="00FC234D">
      <w:pPr>
        <w:spacing w:line="288" w:lineRule="auto"/>
        <w:ind w:left="-851" w:right="-720"/>
        <w:rPr>
          <w:rFonts w:ascii="Arial" w:hAnsi="Arial" w:cs="Arial"/>
          <w:bCs/>
          <w:color w:val="1E1656"/>
          <w:sz w:val="22"/>
          <w:szCs w:val="22"/>
          <w:lang w:val="en-GB"/>
        </w:rPr>
      </w:pPr>
    </w:p>
    <w:p w:rsidR="00104FF4" w:rsidRPr="00C87993" w:rsidRDefault="00104FF4" w:rsidP="00FC234D">
      <w:pPr>
        <w:spacing w:line="288" w:lineRule="auto"/>
        <w:ind w:left="-851" w:right="-720"/>
        <w:outlineLvl w:val="0"/>
        <w:rPr>
          <w:rFonts w:ascii="Arial" w:hAnsi="Arial" w:cs="Arial"/>
          <w:b/>
          <w:color w:val="007AC9"/>
          <w:sz w:val="22"/>
          <w:szCs w:val="22"/>
          <w:lang w:val="en-GB"/>
        </w:rPr>
      </w:pPr>
      <w:r w:rsidRPr="00C87993">
        <w:rPr>
          <w:rFonts w:ascii="Arial" w:hAnsi="Arial" w:cs="Arial"/>
          <w:b/>
          <w:color w:val="007AC9"/>
          <w:sz w:val="22"/>
          <w:szCs w:val="22"/>
          <w:lang w:val="en-GB"/>
        </w:rPr>
        <w:t xml:space="preserve">Educational &amp; Experience Requirements </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 xml:space="preserve">Substantial experience in </w:t>
      </w:r>
      <w:r w:rsidR="00574831" w:rsidRPr="00732236">
        <w:rPr>
          <w:rFonts w:ascii="Arial" w:hAnsi="Arial" w:cs="Arial"/>
          <w:sz w:val="22"/>
          <w:szCs w:val="22"/>
          <w:lang w:val="en-GB"/>
        </w:rPr>
        <w:t xml:space="preserve">providing and </w:t>
      </w:r>
      <w:r w:rsidRPr="00732236">
        <w:rPr>
          <w:rFonts w:ascii="Arial" w:hAnsi="Arial" w:cs="Arial"/>
          <w:sz w:val="22"/>
          <w:szCs w:val="22"/>
          <w:lang w:val="en-GB"/>
        </w:rPr>
        <w:t>managing the provision of quality legal advice and services across a variety of legal practice areas including environmental, planning and administrative law</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Well-developed written and oral communication skills and the ability to communicate effectively with people at all levels</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Substantial experience in the preparation and provision of advice on complex legal issues</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Demonstrated ability to conduct legal proceedings (with or without counsel) across a range of jurisdictions</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 xml:space="preserve">Demonstrated ability to conduct legal research, analysis and provide practical legal advice </w:t>
      </w:r>
    </w:p>
    <w:p w:rsidR="00574831" w:rsidRPr="00732236" w:rsidRDefault="00574831" w:rsidP="00574831">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 xml:space="preserve">Demonstrated experience in property </w:t>
      </w:r>
      <w:r w:rsidR="00785E26" w:rsidRPr="00732236">
        <w:rPr>
          <w:rFonts w:ascii="Arial" w:hAnsi="Arial" w:cs="Arial"/>
          <w:sz w:val="22"/>
          <w:szCs w:val="22"/>
          <w:lang w:val="en-GB"/>
        </w:rPr>
        <w:t xml:space="preserve">and commercial </w:t>
      </w:r>
      <w:r w:rsidRPr="00732236">
        <w:rPr>
          <w:rFonts w:ascii="Arial" w:hAnsi="Arial" w:cs="Arial"/>
          <w:sz w:val="22"/>
          <w:szCs w:val="22"/>
          <w:lang w:val="en-GB"/>
        </w:rPr>
        <w:t>law, including leasing, licensing, tenders and contracts, preferably in a local government or comparable context</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Substantial experience (</w:t>
      </w:r>
      <w:r w:rsidR="00981197" w:rsidRPr="00732236">
        <w:rPr>
          <w:rFonts w:ascii="Arial" w:hAnsi="Arial" w:cs="Arial"/>
          <w:sz w:val="22"/>
          <w:szCs w:val="22"/>
          <w:lang w:val="en-GB"/>
        </w:rPr>
        <w:t xml:space="preserve">minimum </w:t>
      </w:r>
      <w:r w:rsidRPr="00732236">
        <w:rPr>
          <w:rFonts w:ascii="Arial" w:hAnsi="Arial" w:cs="Arial"/>
          <w:sz w:val="22"/>
          <w:szCs w:val="22"/>
          <w:lang w:val="en-GB"/>
        </w:rPr>
        <w:t>5-10 years) in legal practice within a corporate, local government, government or pri</w:t>
      </w:r>
      <w:r w:rsidR="009B53B0" w:rsidRPr="00732236">
        <w:rPr>
          <w:rFonts w:ascii="Arial" w:hAnsi="Arial" w:cs="Arial"/>
          <w:sz w:val="22"/>
          <w:szCs w:val="22"/>
          <w:lang w:val="en-GB"/>
        </w:rPr>
        <w:t>vate practice environment</w:t>
      </w:r>
    </w:p>
    <w:p w:rsidR="00D46776" w:rsidRPr="00732236" w:rsidRDefault="00785E2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Admitted to practice l</w:t>
      </w:r>
      <w:r w:rsidR="00D46776" w:rsidRPr="00732236">
        <w:rPr>
          <w:rFonts w:ascii="Arial" w:hAnsi="Arial" w:cs="Arial"/>
          <w:sz w:val="22"/>
          <w:szCs w:val="22"/>
          <w:lang w:val="en-GB"/>
        </w:rPr>
        <w:t>aw in New South Wales as Barrister or Solicitor</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 xml:space="preserve">Holder of a </w:t>
      </w:r>
      <w:r w:rsidR="00785E26" w:rsidRPr="00732236">
        <w:rPr>
          <w:rFonts w:ascii="Arial" w:hAnsi="Arial" w:cs="Arial"/>
          <w:sz w:val="22"/>
          <w:szCs w:val="22"/>
          <w:lang w:val="en-GB"/>
        </w:rPr>
        <w:t>c</w:t>
      </w:r>
      <w:r w:rsidRPr="00732236">
        <w:rPr>
          <w:rFonts w:ascii="Arial" w:hAnsi="Arial" w:cs="Arial"/>
          <w:sz w:val="22"/>
          <w:szCs w:val="22"/>
          <w:lang w:val="en-GB"/>
        </w:rPr>
        <w:t xml:space="preserve">urrent </w:t>
      </w:r>
      <w:r w:rsidR="00785E26" w:rsidRPr="00732236">
        <w:rPr>
          <w:rFonts w:ascii="Arial" w:hAnsi="Arial" w:cs="Arial"/>
          <w:sz w:val="22"/>
          <w:szCs w:val="22"/>
          <w:lang w:val="en-GB"/>
        </w:rPr>
        <w:t>legal practising c</w:t>
      </w:r>
      <w:r w:rsidRPr="00732236">
        <w:rPr>
          <w:rFonts w:ascii="Arial" w:hAnsi="Arial" w:cs="Arial"/>
          <w:sz w:val="22"/>
          <w:szCs w:val="22"/>
          <w:lang w:val="en-GB"/>
        </w:rPr>
        <w:t>ertificate</w:t>
      </w:r>
    </w:p>
    <w:p w:rsidR="00D46776" w:rsidRPr="00732236" w:rsidRDefault="00D46776" w:rsidP="00D46776">
      <w:pPr>
        <w:numPr>
          <w:ilvl w:val="0"/>
          <w:numId w:val="1"/>
        </w:numPr>
        <w:spacing w:line="288" w:lineRule="auto"/>
        <w:ind w:right="43"/>
        <w:jc w:val="both"/>
        <w:rPr>
          <w:rFonts w:ascii="Arial" w:hAnsi="Arial" w:cs="Arial"/>
          <w:sz w:val="22"/>
          <w:szCs w:val="22"/>
          <w:lang w:val="en-GB"/>
        </w:rPr>
      </w:pPr>
      <w:r w:rsidRPr="00732236">
        <w:rPr>
          <w:rFonts w:ascii="Arial" w:hAnsi="Arial" w:cs="Arial"/>
          <w:sz w:val="22"/>
          <w:szCs w:val="22"/>
          <w:lang w:val="en-GB"/>
        </w:rPr>
        <w:t xml:space="preserve">Ability to apply customer service, continuous learning, equal employment opportunity, </w:t>
      </w:r>
      <w:r w:rsidR="00574831" w:rsidRPr="00732236">
        <w:rPr>
          <w:rFonts w:ascii="Arial" w:hAnsi="Arial" w:cs="Arial"/>
          <w:sz w:val="22"/>
          <w:szCs w:val="22"/>
          <w:lang w:val="en-GB"/>
        </w:rPr>
        <w:t>w</w:t>
      </w:r>
      <w:r w:rsidRPr="00732236">
        <w:rPr>
          <w:rFonts w:ascii="Arial" w:hAnsi="Arial" w:cs="Arial"/>
          <w:sz w:val="22"/>
          <w:szCs w:val="22"/>
          <w:lang w:val="en-GB"/>
        </w:rPr>
        <w:t>orkplace health and safety and ethical practice principles.</w:t>
      </w:r>
    </w:p>
    <w:p w:rsidR="00CB45FD" w:rsidRPr="00C87993" w:rsidRDefault="00CB45FD" w:rsidP="00FC234D">
      <w:pPr>
        <w:spacing w:line="288" w:lineRule="auto"/>
        <w:ind w:left="-851" w:right="-720"/>
        <w:rPr>
          <w:rFonts w:ascii="Arial" w:hAnsi="Arial" w:cs="Arial"/>
          <w:b/>
          <w:bCs/>
          <w:color w:val="1E1656"/>
          <w:sz w:val="22"/>
          <w:szCs w:val="22"/>
          <w:lang w:val="en-GB"/>
        </w:rPr>
      </w:pPr>
    </w:p>
    <w:p w:rsidR="009F1FDD" w:rsidRPr="00C87993" w:rsidRDefault="009F1FDD" w:rsidP="00AF6217">
      <w:pPr>
        <w:suppressAutoHyphens/>
        <w:autoSpaceDE w:val="0"/>
        <w:autoSpaceDN w:val="0"/>
        <w:adjustRightInd w:val="0"/>
        <w:spacing w:line="288" w:lineRule="auto"/>
        <w:ind w:left="-851" w:right="-720"/>
        <w:jc w:val="both"/>
        <w:textAlignment w:val="center"/>
        <w:outlineLvl w:val="0"/>
        <w:rPr>
          <w:rFonts w:ascii="Arial" w:hAnsi="Arial" w:cs="Arial"/>
          <w:b/>
          <w:color w:val="007AC9"/>
          <w:sz w:val="22"/>
          <w:szCs w:val="22"/>
          <w:lang w:val="en-GB"/>
        </w:rPr>
      </w:pPr>
      <w:r w:rsidRPr="00C87993">
        <w:rPr>
          <w:rFonts w:ascii="Arial" w:hAnsi="Arial" w:cs="Arial"/>
          <w:b/>
          <w:color w:val="007AC9"/>
          <w:sz w:val="22"/>
          <w:szCs w:val="22"/>
          <w:lang w:val="en-GB"/>
        </w:rPr>
        <w:t xml:space="preserve">Capabilities </w:t>
      </w:r>
      <w:r w:rsidR="00C87993">
        <w:rPr>
          <w:rFonts w:ascii="Arial" w:hAnsi="Arial" w:cs="Arial"/>
          <w:b/>
          <w:color w:val="007AC9"/>
          <w:sz w:val="22"/>
          <w:szCs w:val="22"/>
          <w:lang w:val="en-GB"/>
        </w:rPr>
        <w:t xml:space="preserve">&amp; </w:t>
      </w:r>
      <w:r w:rsidRPr="00C87993">
        <w:rPr>
          <w:rFonts w:ascii="Arial" w:hAnsi="Arial" w:cs="Arial"/>
          <w:b/>
          <w:color w:val="007AC9"/>
          <w:sz w:val="22"/>
          <w:szCs w:val="22"/>
          <w:lang w:val="en-GB"/>
        </w:rPr>
        <w:t>Knowledge</w:t>
      </w:r>
      <w:r w:rsidR="0059570E" w:rsidRPr="00C87993">
        <w:rPr>
          <w:rFonts w:ascii="Arial" w:hAnsi="Arial" w:cs="Arial"/>
          <w:b/>
          <w:color w:val="007AC9"/>
          <w:sz w:val="22"/>
          <w:szCs w:val="22"/>
          <w:lang w:val="en-GB"/>
        </w:rPr>
        <w:t xml:space="preserve"> </w:t>
      </w:r>
    </w:p>
    <w:p w:rsidR="00104FF4" w:rsidRPr="00C87993" w:rsidRDefault="00104FF4" w:rsidP="0010268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Strong leadership skills, with a proven ability to role model values and behaviours</w:t>
      </w:r>
    </w:p>
    <w:p w:rsidR="00104FF4" w:rsidRPr="00C87993" w:rsidRDefault="00104FF4" w:rsidP="0010268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Strong organisational skills</w:t>
      </w:r>
    </w:p>
    <w:p w:rsidR="00104FF4" w:rsidRPr="00C87993" w:rsidRDefault="00104FF4" w:rsidP="0010268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Demonstrated experience in effective communications with a range of stakeholders</w:t>
      </w:r>
    </w:p>
    <w:p w:rsidR="00104FF4" w:rsidRPr="00C87993" w:rsidRDefault="00104FF4" w:rsidP="0010268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Demonstrated ability to act with integrity at all times, with all stakeholders</w:t>
      </w:r>
    </w:p>
    <w:p w:rsidR="00104FF4" w:rsidRPr="00C87993" w:rsidRDefault="00104FF4" w:rsidP="0010268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Demonstrated problem solving and decision making skills</w:t>
      </w:r>
    </w:p>
    <w:p w:rsidR="00104FF4" w:rsidRPr="00C87993" w:rsidRDefault="00104FF4" w:rsidP="0001203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Demonstrated commitment to EEO, WHS and ethical practice principles.</w:t>
      </w:r>
    </w:p>
    <w:p w:rsidR="00327E83" w:rsidRPr="00C87993" w:rsidRDefault="00327E83" w:rsidP="00012035">
      <w:pPr>
        <w:spacing w:line="288" w:lineRule="auto"/>
        <w:ind w:left="-851" w:right="-720"/>
        <w:jc w:val="both"/>
        <w:outlineLvl w:val="0"/>
        <w:rPr>
          <w:rFonts w:ascii="Arial" w:hAnsi="Arial" w:cs="Arial"/>
          <w:bCs/>
          <w:color w:val="1E1656"/>
          <w:sz w:val="22"/>
          <w:szCs w:val="22"/>
          <w:lang w:val="en-GB"/>
        </w:rPr>
      </w:pPr>
    </w:p>
    <w:p w:rsidR="009F1FDD" w:rsidRPr="00C87993" w:rsidRDefault="009F1FDD" w:rsidP="00AF6217">
      <w:pPr>
        <w:spacing w:line="288" w:lineRule="auto"/>
        <w:ind w:left="-851" w:right="-720"/>
        <w:jc w:val="both"/>
        <w:outlineLvl w:val="0"/>
        <w:rPr>
          <w:rFonts w:ascii="Arial" w:hAnsi="Arial" w:cs="Arial"/>
          <w:b/>
          <w:bCs/>
          <w:color w:val="1E1656"/>
          <w:sz w:val="22"/>
          <w:szCs w:val="22"/>
          <w:lang w:val="en-GB"/>
        </w:rPr>
      </w:pPr>
      <w:r w:rsidRPr="00C87993">
        <w:rPr>
          <w:rFonts w:ascii="Arial" w:hAnsi="Arial" w:cs="Arial"/>
          <w:b/>
          <w:bCs/>
          <w:color w:val="1E1656"/>
          <w:sz w:val="22"/>
          <w:szCs w:val="22"/>
          <w:lang w:val="en-GB"/>
        </w:rPr>
        <w:t>PART 5 – DESIRABLE CRITERIA</w:t>
      </w:r>
    </w:p>
    <w:p w:rsidR="00887201" w:rsidRPr="00C87993" w:rsidRDefault="00887201" w:rsidP="00AF6217">
      <w:pPr>
        <w:spacing w:line="288" w:lineRule="auto"/>
        <w:ind w:left="-851" w:right="-720"/>
        <w:jc w:val="both"/>
        <w:outlineLvl w:val="0"/>
        <w:rPr>
          <w:rFonts w:ascii="Arial" w:hAnsi="Arial" w:cs="Arial"/>
          <w:bCs/>
          <w:color w:val="1E1656"/>
          <w:sz w:val="22"/>
          <w:szCs w:val="22"/>
          <w:lang w:val="en-GB"/>
        </w:rPr>
      </w:pPr>
    </w:p>
    <w:p w:rsidR="009F1FDD" w:rsidRPr="00C87993" w:rsidRDefault="009F1FDD" w:rsidP="0001203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Knowledge and understanding of local government</w:t>
      </w:r>
    </w:p>
    <w:p w:rsidR="004E4283" w:rsidRPr="00C87993" w:rsidRDefault="009F1FDD" w:rsidP="0001203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 xml:space="preserve">Experience in building </w:t>
      </w:r>
      <w:r w:rsidR="00D04B91" w:rsidRPr="00C87993">
        <w:rPr>
          <w:rFonts w:ascii="Arial" w:hAnsi="Arial" w:cs="Arial"/>
          <w:sz w:val="22"/>
          <w:szCs w:val="22"/>
          <w:lang w:val="en-GB"/>
        </w:rPr>
        <w:t xml:space="preserve">a </w:t>
      </w:r>
      <w:r w:rsidRPr="00C87993">
        <w:rPr>
          <w:rFonts w:ascii="Arial" w:hAnsi="Arial" w:cs="Arial"/>
          <w:sz w:val="22"/>
          <w:szCs w:val="22"/>
          <w:lang w:val="en-GB"/>
        </w:rPr>
        <w:t>positive organisational workplace culture</w:t>
      </w:r>
    </w:p>
    <w:p w:rsidR="007D1DF4" w:rsidRPr="00C87993" w:rsidRDefault="007D1DF4" w:rsidP="0001203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 xml:space="preserve">Demonstrated ability to initiate and respond effectively to change </w:t>
      </w:r>
    </w:p>
    <w:p w:rsidR="00F7617D" w:rsidRPr="00C87993" w:rsidRDefault="00583156" w:rsidP="00012035">
      <w:pPr>
        <w:pStyle w:val="ListParagraph"/>
        <w:numPr>
          <w:ilvl w:val="0"/>
          <w:numId w:val="6"/>
        </w:numPr>
        <w:spacing w:line="288" w:lineRule="auto"/>
        <w:ind w:left="-494" w:right="45" w:hanging="357"/>
        <w:contextualSpacing w:val="0"/>
        <w:jc w:val="both"/>
        <w:rPr>
          <w:rFonts w:ascii="Arial" w:hAnsi="Arial" w:cs="Arial"/>
          <w:sz w:val="22"/>
          <w:szCs w:val="22"/>
          <w:lang w:val="en-GB"/>
        </w:rPr>
      </w:pPr>
      <w:r w:rsidRPr="00C87993">
        <w:rPr>
          <w:rFonts w:ascii="Arial" w:hAnsi="Arial" w:cs="Arial"/>
          <w:sz w:val="22"/>
          <w:szCs w:val="22"/>
          <w:lang w:val="en-GB"/>
        </w:rPr>
        <w:t xml:space="preserve">Awareness of </w:t>
      </w:r>
      <w:r w:rsidR="004E4283" w:rsidRPr="00C87993">
        <w:rPr>
          <w:rFonts w:ascii="Arial" w:hAnsi="Arial" w:cs="Arial"/>
          <w:sz w:val="22"/>
          <w:szCs w:val="22"/>
          <w:lang w:val="en-GB"/>
        </w:rPr>
        <w:t xml:space="preserve">the </w:t>
      </w:r>
      <w:r w:rsidRPr="00C87993">
        <w:rPr>
          <w:rFonts w:ascii="Arial" w:hAnsi="Arial" w:cs="Arial"/>
          <w:sz w:val="22"/>
          <w:szCs w:val="22"/>
          <w:lang w:val="en-GB"/>
        </w:rPr>
        <w:t xml:space="preserve">key issues </w:t>
      </w:r>
      <w:r w:rsidR="004E4283" w:rsidRPr="00C87993">
        <w:rPr>
          <w:rFonts w:ascii="Arial" w:hAnsi="Arial" w:cs="Arial"/>
          <w:sz w:val="22"/>
          <w:szCs w:val="22"/>
          <w:lang w:val="en-GB"/>
        </w:rPr>
        <w:t xml:space="preserve">and the statutory and regulatory environment </w:t>
      </w:r>
      <w:r w:rsidRPr="00C87993">
        <w:rPr>
          <w:rFonts w:ascii="Arial" w:hAnsi="Arial" w:cs="Arial"/>
          <w:sz w:val="22"/>
          <w:szCs w:val="22"/>
          <w:lang w:val="en-GB"/>
        </w:rPr>
        <w:t>relevant to local government in NSW</w:t>
      </w:r>
      <w:r w:rsidR="00D04B91" w:rsidRPr="00C87993">
        <w:rPr>
          <w:rFonts w:ascii="Arial" w:hAnsi="Arial" w:cs="Arial"/>
          <w:sz w:val="22"/>
          <w:szCs w:val="22"/>
          <w:lang w:val="en-GB"/>
        </w:rPr>
        <w:t>.</w:t>
      </w:r>
    </w:p>
    <w:sectPr w:rsidR="00F7617D" w:rsidRPr="00C87993" w:rsidSect="00102685">
      <w:headerReference w:type="default" r:id="rId9"/>
      <w:footerReference w:type="default" r:id="rId10"/>
      <w:pgSz w:w="11906" w:h="16838"/>
      <w:pgMar w:top="719" w:right="991" w:bottom="142" w:left="180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52" w:rsidRDefault="00B91152">
      <w:r>
        <w:separator/>
      </w:r>
    </w:p>
  </w:endnote>
  <w:endnote w:type="continuationSeparator" w:id="0">
    <w:p w:rsidR="00B91152" w:rsidRDefault="00B9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13573"/>
      <w:docPartObj>
        <w:docPartGallery w:val="Page Numbers (Bottom of Page)"/>
        <w:docPartUnique/>
      </w:docPartObj>
    </w:sdtPr>
    <w:sdtEndPr>
      <w:rPr>
        <w:noProof/>
        <w:sz w:val="20"/>
      </w:rPr>
    </w:sdtEndPr>
    <w:sdtContent>
      <w:p w:rsidR="00C61EB7" w:rsidRPr="00732236" w:rsidRDefault="00C61EB7" w:rsidP="00E81333">
        <w:pPr>
          <w:pStyle w:val="Footer"/>
          <w:jc w:val="center"/>
          <w:rPr>
            <w:sz w:val="20"/>
          </w:rPr>
        </w:pPr>
        <w:r w:rsidRPr="00732236">
          <w:rPr>
            <w:sz w:val="20"/>
          </w:rPr>
          <w:fldChar w:fldCharType="begin"/>
        </w:r>
        <w:r w:rsidRPr="00732236">
          <w:rPr>
            <w:sz w:val="20"/>
          </w:rPr>
          <w:instrText xml:space="preserve"> PAGE   \* MERGEFORMAT </w:instrText>
        </w:r>
        <w:r w:rsidRPr="00732236">
          <w:rPr>
            <w:sz w:val="20"/>
          </w:rPr>
          <w:fldChar w:fldCharType="separate"/>
        </w:r>
        <w:r w:rsidR="00107DAD">
          <w:rPr>
            <w:noProof/>
            <w:sz w:val="20"/>
          </w:rPr>
          <w:t>1</w:t>
        </w:r>
        <w:r w:rsidRPr="00732236">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52" w:rsidRDefault="00B91152">
      <w:r>
        <w:separator/>
      </w:r>
    </w:p>
  </w:footnote>
  <w:footnote w:type="continuationSeparator" w:id="0">
    <w:p w:rsidR="00B91152" w:rsidRDefault="00B9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B7" w:rsidRDefault="00C61EB7" w:rsidP="00715034">
    <w:pPr>
      <w:pStyle w:val="Header"/>
      <w:tabs>
        <w:tab w:val="clear" w:pos="8306"/>
        <w:tab w:val="right" w:pos="9540"/>
      </w:tabs>
      <w:ind w:left="-1260" w:righ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6587E4C"/>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04E153F9"/>
    <w:multiLevelType w:val="hybridMultilevel"/>
    <w:tmpl w:val="A5EE0566"/>
    <w:lvl w:ilvl="0" w:tplc="59D26824">
      <w:start w:val="1"/>
      <w:numFmt w:val="bullet"/>
      <w:pStyle w:val="Bullet1"/>
      <w:lvlText w:val=""/>
      <w:lvlJc w:val="left"/>
      <w:pPr>
        <w:tabs>
          <w:tab w:val="num" w:pos="567"/>
        </w:tabs>
        <w:ind w:left="567" w:hanging="56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96C06"/>
    <w:multiLevelType w:val="hybridMultilevel"/>
    <w:tmpl w:val="C91235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6C1B43"/>
    <w:multiLevelType w:val="hybridMultilevel"/>
    <w:tmpl w:val="5EB252B0"/>
    <w:lvl w:ilvl="0" w:tplc="0C090001">
      <w:start w:val="1"/>
      <w:numFmt w:val="bullet"/>
      <w:lvlText w:val=""/>
      <w:lvlJc w:val="left"/>
      <w:pPr>
        <w:tabs>
          <w:tab w:val="num" w:pos="-540"/>
        </w:tabs>
        <w:ind w:left="-54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1EE97696"/>
    <w:multiLevelType w:val="hybridMultilevel"/>
    <w:tmpl w:val="1B7E3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25775F"/>
    <w:multiLevelType w:val="hybridMultilevel"/>
    <w:tmpl w:val="9EAA8C2E"/>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abstractNum w:abstractNumId="6" w15:restartNumberingAfterBreak="0">
    <w:nsid w:val="343817A1"/>
    <w:multiLevelType w:val="hybridMultilevel"/>
    <w:tmpl w:val="6068D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8" w15:restartNumberingAfterBreak="0">
    <w:nsid w:val="359A1F42"/>
    <w:multiLevelType w:val="hybridMultilevel"/>
    <w:tmpl w:val="4FA877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973579"/>
    <w:multiLevelType w:val="hybridMultilevel"/>
    <w:tmpl w:val="5CEC5AB0"/>
    <w:lvl w:ilvl="0" w:tplc="19B46050">
      <w:start w:val="1"/>
      <w:numFmt w:val="decimal"/>
      <w:lvlText w:val="%1."/>
      <w:lvlJc w:val="left"/>
      <w:pPr>
        <w:ind w:left="-900" w:hanging="360"/>
      </w:pPr>
      <w:rPr>
        <w:rFonts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0" w15:restartNumberingAfterBreak="0">
    <w:nsid w:val="3D59319C"/>
    <w:multiLevelType w:val="hybridMultilevel"/>
    <w:tmpl w:val="C504E1C8"/>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540" w:hanging="360"/>
      </w:pPr>
      <w:rPr>
        <w:rFonts w:ascii="Courier New" w:hAnsi="Courier New" w:cs="Courier New" w:hint="default"/>
      </w:rPr>
    </w:lvl>
    <w:lvl w:ilvl="2" w:tplc="0C090005" w:tentative="1">
      <w:start w:val="1"/>
      <w:numFmt w:val="bullet"/>
      <w:lvlText w:val=""/>
      <w:lvlJc w:val="left"/>
      <w:pPr>
        <w:ind w:left="1260" w:hanging="360"/>
      </w:pPr>
      <w:rPr>
        <w:rFonts w:ascii="Wingdings" w:hAnsi="Wingdings" w:hint="default"/>
      </w:rPr>
    </w:lvl>
    <w:lvl w:ilvl="3" w:tplc="0C090001" w:tentative="1">
      <w:start w:val="1"/>
      <w:numFmt w:val="bullet"/>
      <w:lvlText w:val=""/>
      <w:lvlJc w:val="left"/>
      <w:pPr>
        <w:ind w:left="1980" w:hanging="360"/>
      </w:pPr>
      <w:rPr>
        <w:rFonts w:ascii="Symbol" w:hAnsi="Symbol" w:hint="default"/>
      </w:rPr>
    </w:lvl>
    <w:lvl w:ilvl="4" w:tplc="0C090003" w:tentative="1">
      <w:start w:val="1"/>
      <w:numFmt w:val="bullet"/>
      <w:lvlText w:val="o"/>
      <w:lvlJc w:val="left"/>
      <w:pPr>
        <w:ind w:left="2700" w:hanging="360"/>
      </w:pPr>
      <w:rPr>
        <w:rFonts w:ascii="Courier New" w:hAnsi="Courier New" w:cs="Courier New" w:hint="default"/>
      </w:rPr>
    </w:lvl>
    <w:lvl w:ilvl="5" w:tplc="0C090005" w:tentative="1">
      <w:start w:val="1"/>
      <w:numFmt w:val="bullet"/>
      <w:lvlText w:val=""/>
      <w:lvlJc w:val="left"/>
      <w:pPr>
        <w:ind w:left="3420" w:hanging="360"/>
      </w:pPr>
      <w:rPr>
        <w:rFonts w:ascii="Wingdings" w:hAnsi="Wingdings" w:hint="default"/>
      </w:rPr>
    </w:lvl>
    <w:lvl w:ilvl="6" w:tplc="0C090001" w:tentative="1">
      <w:start w:val="1"/>
      <w:numFmt w:val="bullet"/>
      <w:lvlText w:val=""/>
      <w:lvlJc w:val="left"/>
      <w:pPr>
        <w:ind w:left="4140" w:hanging="360"/>
      </w:pPr>
      <w:rPr>
        <w:rFonts w:ascii="Symbol" w:hAnsi="Symbol" w:hint="default"/>
      </w:rPr>
    </w:lvl>
    <w:lvl w:ilvl="7" w:tplc="0C090003" w:tentative="1">
      <w:start w:val="1"/>
      <w:numFmt w:val="bullet"/>
      <w:lvlText w:val="o"/>
      <w:lvlJc w:val="left"/>
      <w:pPr>
        <w:ind w:left="4860" w:hanging="360"/>
      </w:pPr>
      <w:rPr>
        <w:rFonts w:ascii="Courier New" w:hAnsi="Courier New" w:cs="Courier New" w:hint="default"/>
      </w:rPr>
    </w:lvl>
    <w:lvl w:ilvl="8" w:tplc="0C090005" w:tentative="1">
      <w:start w:val="1"/>
      <w:numFmt w:val="bullet"/>
      <w:lvlText w:val=""/>
      <w:lvlJc w:val="left"/>
      <w:pPr>
        <w:ind w:left="5580" w:hanging="360"/>
      </w:pPr>
      <w:rPr>
        <w:rFonts w:ascii="Wingdings" w:hAnsi="Wingdings" w:hint="default"/>
      </w:rPr>
    </w:lvl>
  </w:abstractNum>
  <w:abstractNum w:abstractNumId="11"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D22AB"/>
    <w:multiLevelType w:val="hybridMultilevel"/>
    <w:tmpl w:val="674A225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abstractNum w:abstractNumId="13" w15:restartNumberingAfterBreak="0">
    <w:nsid w:val="57441B2D"/>
    <w:multiLevelType w:val="hybridMultilevel"/>
    <w:tmpl w:val="6C36C452"/>
    <w:lvl w:ilvl="0" w:tplc="0C090001">
      <w:start w:val="1"/>
      <w:numFmt w:val="bullet"/>
      <w:lvlText w:val=""/>
      <w:lvlJc w:val="left"/>
      <w:pPr>
        <w:tabs>
          <w:tab w:val="num" w:pos="-540"/>
        </w:tabs>
        <w:ind w:left="-54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57AC2E2A"/>
    <w:multiLevelType w:val="hybridMultilevel"/>
    <w:tmpl w:val="750015C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abstractNum w:abstractNumId="15" w15:restartNumberingAfterBreak="0">
    <w:nsid w:val="652A3E21"/>
    <w:multiLevelType w:val="hybridMultilevel"/>
    <w:tmpl w:val="5202813C"/>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abstractNum w:abstractNumId="16" w15:restartNumberingAfterBreak="0">
    <w:nsid w:val="686F3806"/>
    <w:multiLevelType w:val="hybridMultilevel"/>
    <w:tmpl w:val="085881E4"/>
    <w:lvl w:ilvl="0" w:tplc="0C090003">
      <w:start w:val="1"/>
      <w:numFmt w:val="bullet"/>
      <w:lvlText w:val="o"/>
      <w:lvlJc w:val="left"/>
      <w:pPr>
        <w:tabs>
          <w:tab w:val="num" w:pos="-540"/>
        </w:tabs>
        <w:ind w:left="-540" w:hanging="360"/>
      </w:pPr>
      <w:rPr>
        <w:rFonts w:ascii="Courier New" w:hAnsi="Courier New" w:cs="Courier New" w:hint="default"/>
      </w:rPr>
    </w:lvl>
    <w:lvl w:ilvl="1" w:tplc="0C090003">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715779AD"/>
    <w:multiLevelType w:val="hybridMultilevel"/>
    <w:tmpl w:val="C8E6A4F4"/>
    <w:lvl w:ilvl="0" w:tplc="C0F4C6C2">
      <w:start w:val="1"/>
      <w:numFmt w:val="bullet"/>
      <w:lvlText w:val=""/>
      <w:lvlJc w:val="left"/>
      <w:pPr>
        <w:ind w:left="1440" w:hanging="360"/>
      </w:pPr>
      <w:rPr>
        <w:rFonts w:ascii="Wingdings" w:hAnsi="Wingdings" w:hint="default"/>
        <w:color w:val="C0C0C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B6477D9"/>
    <w:multiLevelType w:val="hybridMultilevel"/>
    <w:tmpl w:val="F984C89E"/>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1"/>
  </w:num>
  <w:num w:numId="6">
    <w:abstractNumId w:val="14"/>
  </w:num>
  <w:num w:numId="7">
    <w:abstractNumId w:val="7"/>
  </w:num>
  <w:num w:numId="8">
    <w:abstractNumId w:val="9"/>
  </w:num>
  <w:num w:numId="9">
    <w:abstractNumId w:val="15"/>
  </w:num>
  <w:num w:numId="10">
    <w:abstractNumId w:val="4"/>
  </w:num>
  <w:num w:numId="11">
    <w:abstractNumId w:val="2"/>
  </w:num>
  <w:num w:numId="12">
    <w:abstractNumId w:val="8"/>
  </w:num>
  <w:num w:numId="13">
    <w:abstractNumId w:val="17"/>
  </w:num>
  <w:num w:numId="14">
    <w:abstractNumId w:val="18"/>
  </w:num>
  <w:num w:numId="15">
    <w:abstractNumId w:val="5"/>
  </w:num>
  <w:num w:numId="16">
    <w:abstractNumId w:val="12"/>
  </w:num>
  <w:num w:numId="17">
    <w:abstractNumId w:val="6"/>
  </w:num>
  <w:num w:numId="18">
    <w:abstractNumId w:val="3"/>
  </w:num>
  <w:num w:numId="19">
    <w:abstractNumId w:val="16"/>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34"/>
    <w:rsid w:val="00001619"/>
    <w:rsid w:val="00012035"/>
    <w:rsid w:val="00017A21"/>
    <w:rsid w:val="00020ABD"/>
    <w:rsid w:val="00021297"/>
    <w:rsid w:val="0002325A"/>
    <w:rsid w:val="00036BC1"/>
    <w:rsid w:val="000425E9"/>
    <w:rsid w:val="00043DBA"/>
    <w:rsid w:val="00050753"/>
    <w:rsid w:val="000534E2"/>
    <w:rsid w:val="0005598E"/>
    <w:rsid w:val="000616E9"/>
    <w:rsid w:val="000700D1"/>
    <w:rsid w:val="000741F3"/>
    <w:rsid w:val="00076DEB"/>
    <w:rsid w:val="00084411"/>
    <w:rsid w:val="0008576D"/>
    <w:rsid w:val="00090E55"/>
    <w:rsid w:val="000960D5"/>
    <w:rsid w:val="000967AA"/>
    <w:rsid w:val="00097644"/>
    <w:rsid w:val="000A156C"/>
    <w:rsid w:val="000A1D72"/>
    <w:rsid w:val="000A76C8"/>
    <w:rsid w:val="000B1A45"/>
    <w:rsid w:val="000B5415"/>
    <w:rsid w:val="000B6ED7"/>
    <w:rsid w:val="000C1B11"/>
    <w:rsid w:val="000C20FC"/>
    <w:rsid w:val="000C6AD3"/>
    <w:rsid w:val="000C7640"/>
    <w:rsid w:val="000D66FB"/>
    <w:rsid w:val="000E2060"/>
    <w:rsid w:val="000E3DE0"/>
    <w:rsid w:val="000E5157"/>
    <w:rsid w:val="000E5897"/>
    <w:rsid w:val="00102527"/>
    <w:rsid w:val="00102685"/>
    <w:rsid w:val="00104FF4"/>
    <w:rsid w:val="00106E68"/>
    <w:rsid w:val="00107DAD"/>
    <w:rsid w:val="00111B3E"/>
    <w:rsid w:val="00114B42"/>
    <w:rsid w:val="0011601A"/>
    <w:rsid w:val="001249BC"/>
    <w:rsid w:val="00131685"/>
    <w:rsid w:val="00143050"/>
    <w:rsid w:val="001458EA"/>
    <w:rsid w:val="001463C6"/>
    <w:rsid w:val="00146A26"/>
    <w:rsid w:val="00150849"/>
    <w:rsid w:val="00155B07"/>
    <w:rsid w:val="00163C15"/>
    <w:rsid w:val="00164E4A"/>
    <w:rsid w:val="00166123"/>
    <w:rsid w:val="00170302"/>
    <w:rsid w:val="00183A53"/>
    <w:rsid w:val="00183FDD"/>
    <w:rsid w:val="00184D2D"/>
    <w:rsid w:val="00187F9F"/>
    <w:rsid w:val="00192E49"/>
    <w:rsid w:val="001933EA"/>
    <w:rsid w:val="001958C9"/>
    <w:rsid w:val="00197B43"/>
    <w:rsid w:val="001A7D74"/>
    <w:rsid w:val="001B0925"/>
    <w:rsid w:val="001B143F"/>
    <w:rsid w:val="001B6B2D"/>
    <w:rsid w:val="001B6EC5"/>
    <w:rsid w:val="001C0E8B"/>
    <w:rsid w:val="001C793A"/>
    <w:rsid w:val="001E0639"/>
    <w:rsid w:val="001E5F2A"/>
    <w:rsid w:val="001F1E89"/>
    <w:rsid w:val="001F7225"/>
    <w:rsid w:val="001F7258"/>
    <w:rsid w:val="001F7C9B"/>
    <w:rsid w:val="00202345"/>
    <w:rsid w:val="002023BA"/>
    <w:rsid w:val="00203BA5"/>
    <w:rsid w:val="002047F6"/>
    <w:rsid w:val="00204F7E"/>
    <w:rsid w:val="00211FB5"/>
    <w:rsid w:val="00212EBE"/>
    <w:rsid w:val="0021461A"/>
    <w:rsid w:val="0022281B"/>
    <w:rsid w:val="002253D7"/>
    <w:rsid w:val="00226F63"/>
    <w:rsid w:val="00230076"/>
    <w:rsid w:val="00235170"/>
    <w:rsid w:val="00235AE5"/>
    <w:rsid w:val="0023629A"/>
    <w:rsid w:val="002431D9"/>
    <w:rsid w:val="002503B1"/>
    <w:rsid w:val="002515B3"/>
    <w:rsid w:val="00254BF1"/>
    <w:rsid w:val="00262CCC"/>
    <w:rsid w:val="00263661"/>
    <w:rsid w:val="002646AC"/>
    <w:rsid w:val="00271E4C"/>
    <w:rsid w:val="0027234C"/>
    <w:rsid w:val="0027250B"/>
    <w:rsid w:val="00273B3C"/>
    <w:rsid w:val="00273CB7"/>
    <w:rsid w:val="00276424"/>
    <w:rsid w:val="00277DEE"/>
    <w:rsid w:val="0028415F"/>
    <w:rsid w:val="002849F0"/>
    <w:rsid w:val="002901D5"/>
    <w:rsid w:val="00291F11"/>
    <w:rsid w:val="00291F6E"/>
    <w:rsid w:val="002A1902"/>
    <w:rsid w:val="002B0769"/>
    <w:rsid w:val="002B0A52"/>
    <w:rsid w:val="002B2F74"/>
    <w:rsid w:val="002B376C"/>
    <w:rsid w:val="002C4991"/>
    <w:rsid w:val="002E304B"/>
    <w:rsid w:val="002E3627"/>
    <w:rsid w:val="002E6445"/>
    <w:rsid w:val="002E6B4C"/>
    <w:rsid w:val="002F29B8"/>
    <w:rsid w:val="002F3CCF"/>
    <w:rsid w:val="002F44F0"/>
    <w:rsid w:val="002F5880"/>
    <w:rsid w:val="002F7E01"/>
    <w:rsid w:val="00300C06"/>
    <w:rsid w:val="0031514C"/>
    <w:rsid w:val="0032168F"/>
    <w:rsid w:val="00327477"/>
    <w:rsid w:val="00327E83"/>
    <w:rsid w:val="00335526"/>
    <w:rsid w:val="0034362E"/>
    <w:rsid w:val="00344090"/>
    <w:rsid w:val="0035017B"/>
    <w:rsid w:val="00355A3D"/>
    <w:rsid w:val="00361149"/>
    <w:rsid w:val="00361970"/>
    <w:rsid w:val="00363B9F"/>
    <w:rsid w:val="00364D08"/>
    <w:rsid w:val="0038454B"/>
    <w:rsid w:val="00395EA6"/>
    <w:rsid w:val="003A0559"/>
    <w:rsid w:val="003A219F"/>
    <w:rsid w:val="003A2771"/>
    <w:rsid w:val="003A4F58"/>
    <w:rsid w:val="003A6928"/>
    <w:rsid w:val="003A6C13"/>
    <w:rsid w:val="003B4F01"/>
    <w:rsid w:val="003B5600"/>
    <w:rsid w:val="003B7C6B"/>
    <w:rsid w:val="003C53BB"/>
    <w:rsid w:val="003D36D0"/>
    <w:rsid w:val="003D3A49"/>
    <w:rsid w:val="003D6B7F"/>
    <w:rsid w:val="00404DF6"/>
    <w:rsid w:val="00405489"/>
    <w:rsid w:val="004157A4"/>
    <w:rsid w:val="00417443"/>
    <w:rsid w:val="0042365F"/>
    <w:rsid w:val="004329FD"/>
    <w:rsid w:val="0043348B"/>
    <w:rsid w:val="0043476D"/>
    <w:rsid w:val="00434A23"/>
    <w:rsid w:val="00435427"/>
    <w:rsid w:val="00437FDE"/>
    <w:rsid w:val="004432BD"/>
    <w:rsid w:val="00446053"/>
    <w:rsid w:val="00450DB4"/>
    <w:rsid w:val="00454BF7"/>
    <w:rsid w:val="00456287"/>
    <w:rsid w:val="0045797B"/>
    <w:rsid w:val="00461D7F"/>
    <w:rsid w:val="00462D89"/>
    <w:rsid w:val="00466388"/>
    <w:rsid w:val="004749B5"/>
    <w:rsid w:val="00475070"/>
    <w:rsid w:val="0048158F"/>
    <w:rsid w:val="00483E54"/>
    <w:rsid w:val="00484797"/>
    <w:rsid w:val="0049400A"/>
    <w:rsid w:val="00497613"/>
    <w:rsid w:val="004A29E1"/>
    <w:rsid w:val="004A2E53"/>
    <w:rsid w:val="004A314D"/>
    <w:rsid w:val="004B10E4"/>
    <w:rsid w:val="004C2519"/>
    <w:rsid w:val="004C27F7"/>
    <w:rsid w:val="004C41F2"/>
    <w:rsid w:val="004C73D4"/>
    <w:rsid w:val="004C7687"/>
    <w:rsid w:val="004D0F82"/>
    <w:rsid w:val="004D6BD5"/>
    <w:rsid w:val="004D7560"/>
    <w:rsid w:val="004E2F3F"/>
    <w:rsid w:val="004E3507"/>
    <w:rsid w:val="004E4283"/>
    <w:rsid w:val="004E488B"/>
    <w:rsid w:val="004E54C8"/>
    <w:rsid w:val="004E62F4"/>
    <w:rsid w:val="004F162E"/>
    <w:rsid w:val="004F2C7D"/>
    <w:rsid w:val="004F6670"/>
    <w:rsid w:val="004F73ED"/>
    <w:rsid w:val="00503760"/>
    <w:rsid w:val="00506BB9"/>
    <w:rsid w:val="00511712"/>
    <w:rsid w:val="00512208"/>
    <w:rsid w:val="0051710D"/>
    <w:rsid w:val="00524F20"/>
    <w:rsid w:val="00532A08"/>
    <w:rsid w:val="0053407A"/>
    <w:rsid w:val="00536B89"/>
    <w:rsid w:val="00540C8C"/>
    <w:rsid w:val="0054276E"/>
    <w:rsid w:val="00545EA9"/>
    <w:rsid w:val="00546593"/>
    <w:rsid w:val="00553127"/>
    <w:rsid w:val="00560CF9"/>
    <w:rsid w:val="00562139"/>
    <w:rsid w:val="00565D86"/>
    <w:rsid w:val="00570B78"/>
    <w:rsid w:val="00572E03"/>
    <w:rsid w:val="00574831"/>
    <w:rsid w:val="00574EDC"/>
    <w:rsid w:val="00577132"/>
    <w:rsid w:val="00583156"/>
    <w:rsid w:val="00587286"/>
    <w:rsid w:val="0059570E"/>
    <w:rsid w:val="00596667"/>
    <w:rsid w:val="005A4F64"/>
    <w:rsid w:val="005C4736"/>
    <w:rsid w:val="005E00FF"/>
    <w:rsid w:val="005E6217"/>
    <w:rsid w:val="005E7B9A"/>
    <w:rsid w:val="005F0A99"/>
    <w:rsid w:val="005F1327"/>
    <w:rsid w:val="005F1602"/>
    <w:rsid w:val="005F20EE"/>
    <w:rsid w:val="005F43D3"/>
    <w:rsid w:val="006013D0"/>
    <w:rsid w:val="006033DB"/>
    <w:rsid w:val="006056CD"/>
    <w:rsid w:val="0060723B"/>
    <w:rsid w:val="0061202D"/>
    <w:rsid w:val="006204B9"/>
    <w:rsid w:val="0062160D"/>
    <w:rsid w:val="00624EF9"/>
    <w:rsid w:val="006261B2"/>
    <w:rsid w:val="00632905"/>
    <w:rsid w:val="006332F6"/>
    <w:rsid w:val="00633C12"/>
    <w:rsid w:val="00640EAD"/>
    <w:rsid w:val="00643164"/>
    <w:rsid w:val="00646C48"/>
    <w:rsid w:val="00651BA6"/>
    <w:rsid w:val="006528EF"/>
    <w:rsid w:val="00660D35"/>
    <w:rsid w:val="006709DE"/>
    <w:rsid w:val="00673D5C"/>
    <w:rsid w:val="00680111"/>
    <w:rsid w:val="00681E04"/>
    <w:rsid w:val="00686B9F"/>
    <w:rsid w:val="0069782E"/>
    <w:rsid w:val="006A287D"/>
    <w:rsid w:val="006A2D43"/>
    <w:rsid w:val="006A333B"/>
    <w:rsid w:val="006A5382"/>
    <w:rsid w:val="006B6456"/>
    <w:rsid w:val="006C109A"/>
    <w:rsid w:val="006C27CD"/>
    <w:rsid w:val="006D3419"/>
    <w:rsid w:val="006D7309"/>
    <w:rsid w:val="006D7C34"/>
    <w:rsid w:val="006E2B20"/>
    <w:rsid w:val="006E2ED7"/>
    <w:rsid w:val="006E3794"/>
    <w:rsid w:val="006E538C"/>
    <w:rsid w:val="006F0DAD"/>
    <w:rsid w:val="006F26F9"/>
    <w:rsid w:val="006F3A02"/>
    <w:rsid w:val="006F5FCA"/>
    <w:rsid w:val="007035B0"/>
    <w:rsid w:val="0070373D"/>
    <w:rsid w:val="007066AE"/>
    <w:rsid w:val="00707203"/>
    <w:rsid w:val="00715034"/>
    <w:rsid w:val="00715439"/>
    <w:rsid w:val="007166FA"/>
    <w:rsid w:val="007271AA"/>
    <w:rsid w:val="007274A5"/>
    <w:rsid w:val="00732018"/>
    <w:rsid w:val="00732236"/>
    <w:rsid w:val="007410E6"/>
    <w:rsid w:val="00745B28"/>
    <w:rsid w:val="00754D68"/>
    <w:rsid w:val="00755DC4"/>
    <w:rsid w:val="007560C7"/>
    <w:rsid w:val="007611B4"/>
    <w:rsid w:val="0076468E"/>
    <w:rsid w:val="007707DF"/>
    <w:rsid w:val="00772231"/>
    <w:rsid w:val="00777BFD"/>
    <w:rsid w:val="00780876"/>
    <w:rsid w:val="00781976"/>
    <w:rsid w:val="007845E9"/>
    <w:rsid w:val="007849B0"/>
    <w:rsid w:val="00785E26"/>
    <w:rsid w:val="00786485"/>
    <w:rsid w:val="0079477A"/>
    <w:rsid w:val="00794D74"/>
    <w:rsid w:val="00796851"/>
    <w:rsid w:val="007A0B29"/>
    <w:rsid w:val="007A6365"/>
    <w:rsid w:val="007C4855"/>
    <w:rsid w:val="007C7B44"/>
    <w:rsid w:val="007D1DF4"/>
    <w:rsid w:val="007D6FB6"/>
    <w:rsid w:val="007E1CE1"/>
    <w:rsid w:val="007E5E0D"/>
    <w:rsid w:val="007F07E5"/>
    <w:rsid w:val="007F1A8D"/>
    <w:rsid w:val="007F2ADE"/>
    <w:rsid w:val="007F52C0"/>
    <w:rsid w:val="007F6ABE"/>
    <w:rsid w:val="007F7A7F"/>
    <w:rsid w:val="007F7B2F"/>
    <w:rsid w:val="00800336"/>
    <w:rsid w:val="008010C0"/>
    <w:rsid w:val="00804E3B"/>
    <w:rsid w:val="008073FF"/>
    <w:rsid w:val="00810D21"/>
    <w:rsid w:val="008112BA"/>
    <w:rsid w:val="0081130F"/>
    <w:rsid w:val="008176B8"/>
    <w:rsid w:val="0082330E"/>
    <w:rsid w:val="00823971"/>
    <w:rsid w:val="00836CC6"/>
    <w:rsid w:val="00837F8A"/>
    <w:rsid w:val="00840E71"/>
    <w:rsid w:val="00844B98"/>
    <w:rsid w:val="0084743F"/>
    <w:rsid w:val="00851478"/>
    <w:rsid w:val="00851AF6"/>
    <w:rsid w:val="00877E16"/>
    <w:rsid w:val="00880926"/>
    <w:rsid w:val="0088168A"/>
    <w:rsid w:val="00883DAC"/>
    <w:rsid w:val="0088540C"/>
    <w:rsid w:val="00886AA5"/>
    <w:rsid w:val="00887201"/>
    <w:rsid w:val="008907D8"/>
    <w:rsid w:val="00890D6B"/>
    <w:rsid w:val="00894BDD"/>
    <w:rsid w:val="008968A7"/>
    <w:rsid w:val="008A04AF"/>
    <w:rsid w:val="008A583C"/>
    <w:rsid w:val="008A7BCE"/>
    <w:rsid w:val="008B006E"/>
    <w:rsid w:val="008C10A0"/>
    <w:rsid w:val="008C365F"/>
    <w:rsid w:val="008D4221"/>
    <w:rsid w:val="008E0264"/>
    <w:rsid w:val="008E2EC1"/>
    <w:rsid w:val="008E6A1B"/>
    <w:rsid w:val="008F05AA"/>
    <w:rsid w:val="008F6A6C"/>
    <w:rsid w:val="0090094C"/>
    <w:rsid w:val="00902C8C"/>
    <w:rsid w:val="00903A4A"/>
    <w:rsid w:val="00905519"/>
    <w:rsid w:val="009068CD"/>
    <w:rsid w:val="00906C87"/>
    <w:rsid w:val="009112D0"/>
    <w:rsid w:val="009172F1"/>
    <w:rsid w:val="0092615A"/>
    <w:rsid w:val="00931F41"/>
    <w:rsid w:val="00932617"/>
    <w:rsid w:val="00935EAD"/>
    <w:rsid w:val="00950B5C"/>
    <w:rsid w:val="009534D3"/>
    <w:rsid w:val="009569CE"/>
    <w:rsid w:val="00962C74"/>
    <w:rsid w:val="009657A0"/>
    <w:rsid w:val="00966066"/>
    <w:rsid w:val="009663DC"/>
    <w:rsid w:val="009673EA"/>
    <w:rsid w:val="00971903"/>
    <w:rsid w:val="00980CE2"/>
    <w:rsid w:val="00981197"/>
    <w:rsid w:val="00982CCC"/>
    <w:rsid w:val="00984B7B"/>
    <w:rsid w:val="0098718F"/>
    <w:rsid w:val="00992924"/>
    <w:rsid w:val="0099591B"/>
    <w:rsid w:val="009A17BC"/>
    <w:rsid w:val="009A51A9"/>
    <w:rsid w:val="009B0AE5"/>
    <w:rsid w:val="009B150D"/>
    <w:rsid w:val="009B53B0"/>
    <w:rsid w:val="009C0A57"/>
    <w:rsid w:val="009C2F6F"/>
    <w:rsid w:val="009C4009"/>
    <w:rsid w:val="009C6468"/>
    <w:rsid w:val="009C7637"/>
    <w:rsid w:val="009D3A78"/>
    <w:rsid w:val="009D4BC0"/>
    <w:rsid w:val="009E7EDF"/>
    <w:rsid w:val="009F1FDD"/>
    <w:rsid w:val="009F2DC8"/>
    <w:rsid w:val="009F7F4A"/>
    <w:rsid w:val="00A030A3"/>
    <w:rsid w:val="00A04618"/>
    <w:rsid w:val="00A059B8"/>
    <w:rsid w:val="00A21FCA"/>
    <w:rsid w:val="00A25AAC"/>
    <w:rsid w:val="00A33721"/>
    <w:rsid w:val="00A42A12"/>
    <w:rsid w:val="00A520CD"/>
    <w:rsid w:val="00A52304"/>
    <w:rsid w:val="00A62098"/>
    <w:rsid w:val="00A638B3"/>
    <w:rsid w:val="00A6659E"/>
    <w:rsid w:val="00A7001C"/>
    <w:rsid w:val="00A721B8"/>
    <w:rsid w:val="00A90106"/>
    <w:rsid w:val="00A95F7B"/>
    <w:rsid w:val="00AA0360"/>
    <w:rsid w:val="00AA2C0C"/>
    <w:rsid w:val="00AA2CD1"/>
    <w:rsid w:val="00AA398A"/>
    <w:rsid w:val="00AA7A48"/>
    <w:rsid w:val="00AB20EB"/>
    <w:rsid w:val="00AB2226"/>
    <w:rsid w:val="00AB2E9B"/>
    <w:rsid w:val="00AB3EA5"/>
    <w:rsid w:val="00AC4377"/>
    <w:rsid w:val="00AC46DC"/>
    <w:rsid w:val="00AD410D"/>
    <w:rsid w:val="00AD4AA7"/>
    <w:rsid w:val="00AE143D"/>
    <w:rsid w:val="00AE18F9"/>
    <w:rsid w:val="00AF17D6"/>
    <w:rsid w:val="00AF24EA"/>
    <w:rsid w:val="00AF6217"/>
    <w:rsid w:val="00AF7799"/>
    <w:rsid w:val="00B02021"/>
    <w:rsid w:val="00B06A24"/>
    <w:rsid w:val="00B07ABE"/>
    <w:rsid w:val="00B1077F"/>
    <w:rsid w:val="00B16849"/>
    <w:rsid w:val="00B16BE2"/>
    <w:rsid w:val="00B214B8"/>
    <w:rsid w:val="00B24571"/>
    <w:rsid w:val="00B26859"/>
    <w:rsid w:val="00B460A8"/>
    <w:rsid w:val="00B46E2F"/>
    <w:rsid w:val="00B506D0"/>
    <w:rsid w:val="00B5341A"/>
    <w:rsid w:val="00B56A80"/>
    <w:rsid w:val="00B66CFC"/>
    <w:rsid w:val="00B7185E"/>
    <w:rsid w:val="00B73E7D"/>
    <w:rsid w:val="00B81FDB"/>
    <w:rsid w:val="00B83184"/>
    <w:rsid w:val="00B8325B"/>
    <w:rsid w:val="00B84903"/>
    <w:rsid w:val="00B85006"/>
    <w:rsid w:val="00B905AA"/>
    <w:rsid w:val="00B91152"/>
    <w:rsid w:val="00B93EBA"/>
    <w:rsid w:val="00B96F57"/>
    <w:rsid w:val="00BA138B"/>
    <w:rsid w:val="00BA15D2"/>
    <w:rsid w:val="00BA51E2"/>
    <w:rsid w:val="00BA710F"/>
    <w:rsid w:val="00BB1187"/>
    <w:rsid w:val="00BB33B5"/>
    <w:rsid w:val="00BB3E4A"/>
    <w:rsid w:val="00BB546E"/>
    <w:rsid w:val="00BC1A69"/>
    <w:rsid w:val="00BC210B"/>
    <w:rsid w:val="00BC3CA5"/>
    <w:rsid w:val="00BD1A02"/>
    <w:rsid w:val="00BD64DB"/>
    <w:rsid w:val="00BF21DC"/>
    <w:rsid w:val="00BF6CC6"/>
    <w:rsid w:val="00BF7BB3"/>
    <w:rsid w:val="00C0235D"/>
    <w:rsid w:val="00C033E8"/>
    <w:rsid w:val="00C038CE"/>
    <w:rsid w:val="00C10848"/>
    <w:rsid w:val="00C10F26"/>
    <w:rsid w:val="00C255D3"/>
    <w:rsid w:val="00C269EF"/>
    <w:rsid w:val="00C26F19"/>
    <w:rsid w:val="00C329EC"/>
    <w:rsid w:val="00C37269"/>
    <w:rsid w:val="00C41002"/>
    <w:rsid w:val="00C4180E"/>
    <w:rsid w:val="00C42C99"/>
    <w:rsid w:val="00C53BE5"/>
    <w:rsid w:val="00C60351"/>
    <w:rsid w:val="00C605C7"/>
    <w:rsid w:val="00C6095E"/>
    <w:rsid w:val="00C60D00"/>
    <w:rsid w:val="00C61EB7"/>
    <w:rsid w:val="00C80BB3"/>
    <w:rsid w:val="00C83270"/>
    <w:rsid w:val="00C850EC"/>
    <w:rsid w:val="00C85FAA"/>
    <w:rsid w:val="00C87632"/>
    <w:rsid w:val="00C87993"/>
    <w:rsid w:val="00C903BF"/>
    <w:rsid w:val="00C938EC"/>
    <w:rsid w:val="00C94A67"/>
    <w:rsid w:val="00C97528"/>
    <w:rsid w:val="00CA53E8"/>
    <w:rsid w:val="00CB45FD"/>
    <w:rsid w:val="00CB5AD9"/>
    <w:rsid w:val="00CC4A68"/>
    <w:rsid w:val="00CC7711"/>
    <w:rsid w:val="00CD5C4A"/>
    <w:rsid w:val="00CE29F4"/>
    <w:rsid w:val="00CE56FC"/>
    <w:rsid w:val="00CF1F7B"/>
    <w:rsid w:val="00D04149"/>
    <w:rsid w:val="00D04B91"/>
    <w:rsid w:val="00D064B7"/>
    <w:rsid w:val="00D128F5"/>
    <w:rsid w:val="00D17C9B"/>
    <w:rsid w:val="00D23B36"/>
    <w:rsid w:val="00D2592A"/>
    <w:rsid w:val="00D32251"/>
    <w:rsid w:val="00D323E2"/>
    <w:rsid w:val="00D32CF9"/>
    <w:rsid w:val="00D42ACD"/>
    <w:rsid w:val="00D43406"/>
    <w:rsid w:val="00D45613"/>
    <w:rsid w:val="00D46776"/>
    <w:rsid w:val="00D500AA"/>
    <w:rsid w:val="00D64A44"/>
    <w:rsid w:val="00D6522A"/>
    <w:rsid w:val="00D72088"/>
    <w:rsid w:val="00D75D7F"/>
    <w:rsid w:val="00D83BA5"/>
    <w:rsid w:val="00D83D89"/>
    <w:rsid w:val="00D87524"/>
    <w:rsid w:val="00D87E0A"/>
    <w:rsid w:val="00D9015A"/>
    <w:rsid w:val="00D9050F"/>
    <w:rsid w:val="00D91AA4"/>
    <w:rsid w:val="00D93FC6"/>
    <w:rsid w:val="00D95B7E"/>
    <w:rsid w:val="00D963A7"/>
    <w:rsid w:val="00D9698A"/>
    <w:rsid w:val="00DA090D"/>
    <w:rsid w:val="00DA10CC"/>
    <w:rsid w:val="00DA2394"/>
    <w:rsid w:val="00DA26D6"/>
    <w:rsid w:val="00DA3EF2"/>
    <w:rsid w:val="00DA4D91"/>
    <w:rsid w:val="00DA51F7"/>
    <w:rsid w:val="00DA59FD"/>
    <w:rsid w:val="00DB1430"/>
    <w:rsid w:val="00DB1524"/>
    <w:rsid w:val="00DB3580"/>
    <w:rsid w:val="00DC071F"/>
    <w:rsid w:val="00DC57B3"/>
    <w:rsid w:val="00DC5F71"/>
    <w:rsid w:val="00DC6564"/>
    <w:rsid w:val="00DC7A89"/>
    <w:rsid w:val="00DD7E28"/>
    <w:rsid w:val="00DE36DA"/>
    <w:rsid w:val="00DF7BE3"/>
    <w:rsid w:val="00E0091A"/>
    <w:rsid w:val="00E01129"/>
    <w:rsid w:val="00E04A22"/>
    <w:rsid w:val="00E05A65"/>
    <w:rsid w:val="00E077BE"/>
    <w:rsid w:val="00E14078"/>
    <w:rsid w:val="00E16486"/>
    <w:rsid w:val="00E251E9"/>
    <w:rsid w:val="00E35A28"/>
    <w:rsid w:val="00E4457D"/>
    <w:rsid w:val="00E46741"/>
    <w:rsid w:val="00E46D08"/>
    <w:rsid w:val="00E46F82"/>
    <w:rsid w:val="00E54ECE"/>
    <w:rsid w:val="00E550A9"/>
    <w:rsid w:val="00E6006E"/>
    <w:rsid w:val="00E75295"/>
    <w:rsid w:val="00E803A6"/>
    <w:rsid w:val="00E81333"/>
    <w:rsid w:val="00E82DC2"/>
    <w:rsid w:val="00E907E4"/>
    <w:rsid w:val="00E93F5B"/>
    <w:rsid w:val="00E94F90"/>
    <w:rsid w:val="00E96F7F"/>
    <w:rsid w:val="00EA2028"/>
    <w:rsid w:val="00EA7E6D"/>
    <w:rsid w:val="00EB063E"/>
    <w:rsid w:val="00EB0960"/>
    <w:rsid w:val="00EB1E07"/>
    <w:rsid w:val="00EC2B77"/>
    <w:rsid w:val="00EC31A4"/>
    <w:rsid w:val="00EC37F2"/>
    <w:rsid w:val="00EC7A9C"/>
    <w:rsid w:val="00EE60C6"/>
    <w:rsid w:val="00EF2F3C"/>
    <w:rsid w:val="00F04AE2"/>
    <w:rsid w:val="00F062BB"/>
    <w:rsid w:val="00F10043"/>
    <w:rsid w:val="00F127C4"/>
    <w:rsid w:val="00F15933"/>
    <w:rsid w:val="00F2315D"/>
    <w:rsid w:val="00F31032"/>
    <w:rsid w:val="00F35BF8"/>
    <w:rsid w:val="00F40874"/>
    <w:rsid w:val="00F41D91"/>
    <w:rsid w:val="00F46198"/>
    <w:rsid w:val="00F47B10"/>
    <w:rsid w:val="00F53DC5"/>
    <w:rsid w:val="00F578B7"/>
    <w:rsid w:val="00F629E0"/>
    <w:rsid w:val="00F660AD"/>
    <w:rsid w:val="00F7617D"/>
    <w:rsid w:val="00F84EA6"/>
    <w:rsid w:val="00F87859"/>
    <w:rsid w:val="00FA2DBE"/>
    <w:rsid w:val="00FA3132"/>
    <w:rsid w:val="00FA31D2"/>
    <w:rsid w:val="00FA329F"/>
    <w:rsid w:val="00FA3DB7"/>
    <w:rsid w:val="00FA4C30"/>
    <w:rsid w:val="00FA6928"/>
    <w:rsid w:val="00FA74FE"/>
    <w:rsid w:val="00FB325E"/>
    <w:rsid w:val="00FB4DA7"/>
    <w:rsid w:val="00FB73C0"/>
    <w:rsid w:val="00FC1AA3"/>
    <w:rsid w:val="00FC234D"/>
    <w:rsid w:val="00FC29F7"/>
    <w:rsid w:val="00FE14C1"/>
    <w:rsid w:val="00FE667C"/>
    <w:rsid w:val="00FF5595"/>
    <w:rsid w:val="00FF64FB"/>
    <w:rsid w:val="00FF6FD3"/>
    <w:rsid w:val="00FF78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AD574"/>
  <w15:docId w15:val="{BB443B18-5044-4070-9439-0412C84C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rsid w:val="00680111"/>
    <w:pPr>
      <w:keepNext/>
      <w:numPr>
        <w:numId w:val="7"/>
      </w:numPr>
      <w:spacing w:after="180"/>
      <w:outlineLvl w:val="0"/>
    </w:pPr>
    <w:rPr>
      <w:rFonts w:ascii="Arial" w:hAnsi="Arial"/>
      <w:b/>
      <w:sz w:val="30"/>
      <w:szCs w:val="20"/>
      <w:lang w:eastAsia="en-US"/>
    </w:rPr>
  </w:style>
  <w:style w:type="paragraph" w:styleId="Heading4">
    <w:name w:val="heading 4"/>
    <w:basedOn w:val="Normal"/>
    <w:next w:val="BodyText"/>
    <w:link w:val="Heading4Char"/>
    <w:qFormat/>
    <w:rsid w:val="00680111"/>
    <w:pPr>
      <w:numPr>
        <w:ilvl w:val="1"/>
        <w:numId w:val="7"/>
      </w:numPr>
      <w:spacing w:after="180"/>
      <w:outlineLvl w:val="3"/>
    </w:pPr>
    <w:rPr>
      <w:rFonts w:ascii="Arial" w:hAnsi="Arial"/>
      <w:b/>
      <w:bCs/>
      <w:sz w:val="22"/>
      <w:szCs w:val="28"/>
    </w:rPr>
  </w:style>
  <w:style w:type="paragraph" w:styleId="Heading5">
    <w:name w:val="heading 5"/>
    <w:basedOn w:val="Normal"/>
    <w:next w:val="BodyText"/>
    <w:link w:val="Heading5Char"/>
    <w:qFormat/>
    <w:rsid w:val="00680111"/>
    <w:pPr>
      <w:numPr>
        <w:ilvl w:val="2"/>
        <w:numId w:val="7"/>
      </w:numPr>
      <w:spacing w:after="180"/>
      <w:outlineLvl w:val="4"/>
    </w:pPr>
    <w:rPr>
      <w:rFonts w:ascii="Arial" w:hAnsi="Arial"/>
      <w:bCs/>
      <w:iCs/>
      <w:sz w:val="22"/>
      <w:szCs w:val="26"/>
    </w:rPr>
  </w:style>
  <w:style w:type="paragraph" w:styleId="Heading6">
    <w:name w:val="heading 6"/>
    <w:basedOn w:val="Normal"/>
    <w:next w:val="BodyText"/>
    <w:link w:val="Heading6Char"/>
    <w:qFormat/>
    <w:rsid w:val="00680111"/>
    <w:pPr>
      <w:numPr>
        <w:ilvl w:val="3"/>
        <w:numId w:val="7"/>
      </w:numPr>
      <w:spacing w:after="180"/>
      <w:outlineLvl w:val="5"/>
    </w:pPr>
    <w:rPr>
      <w:rFonts w:ascii="Arial" w:hAnsi="Arial"/>
      <w:bCs/>
      <w:sz w:val="22"/>
      <w:szCs w:val="22"/>
    </w:rPr>
  </w:style>
  <w:style w:type="paragraph" w:styleId="Heading7">
    <w:name w:val="heading 7"/>
    <w:basedOn w:val="Normal"/>
    <w:next w:val="BodyText"/>
    <w:link w:val="Heading7Char"/>
    <w:qFormat/>
    <w:rsid w:val="00680111"/>
    <w:pPr>
      <w:numPr>
        <w:ilvl w:val="4"/>
        <w:numId w:val="7"/>
      </w:numPr>
      <w:spacing w:after="180"/>
      <w:outlineLvl w:val="6"/>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5034"/>
    <w:pPr>
      <w:tabs>
        <w:tab w:val="center" w:pos="4153"/>
        <w:tab w:val="right" w:pos="8306"/>
      </w:tabs>
    </w:pPr>
  </w:style>
  <w:style w:type="paragraph" w:styleId="Footer">
    <w:name w:val="footer"/>
    <w:basedOn w:val="Normal"/>
    <w:link w:val="FooterChar"/>
    <w:uiPriority w:val="99"/>
    <w:rsid w:val="00715034"/>
    <w:pPr>
      <w:tabs>
        <w:tab w:val="center" w:pos="4153"/>
        <w:tab w:val="right" w:pos="8306"/>
      </w:tabs>
    </w:pPr>
  </w:style>
  <w:style w:type="paragraph" w:customStyle="1" w:styleId="BasicParagraph">
    <w:name w:val="[Basic Paragraph]"/>
    <w:basedOn w:val="Normal"/>
    <w:rsid w:val="00715034"/>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ullet2">
    <w:name w:val="Bullet 2"/>
    <w:basedOn w:val="Normal"/>
    <w:rsid w:val="00E75295"/>
    <w:pPr>
      <w:numPr>
        <w:numId w:val="3"/>
      </w:numPr>
    </w:pPr>
    <w:rPr>
      <w:rFonts w:ascii="Arial" w:hAnsi="Arial"/>
      <w:sz w:val="22"/>
      <w:lang w:eastAsia="en-US"/>
    </w:rPr>
  </w:style>
  <w:style w:type="character" w:styleId="Hyperlink">
    <w:name w:val="Hyperlink"/>
    <w:rsid w:val="00E75295"/>
    <w:rPr>
      <w:color w:val="0000FF"/>
      <w:u w:val="single"/>
    </w:rPr>
  </w:style>
  <w:style w:type="paragraph" w:styleId="BodyText">
    <w:name w:val="Body Text"/>
    <w:basedOn w:val="Normal"/>
    <w:link w:val="BodyTextChar"/>
    <w:rsid w:val="00F84EA6"/>
    <w:pPr>
      <w:spacing w:after="180"/>
    </w:pPr>
    <w:rPr>
      <w:rFonts w:ascii="Arial" w:hAnsi="Arial"/>
      <w:sz w:val="22"/>
    </w:rPr>
  </w:style>
  <w:style w:type="character" w:customStyle="1" w:styleId="BodyTextChar">
    <w:name w:val="Body Text Char"/>
    <w:link w:val="BodyText"/>
    <w:rsid w:val="00F84EA6"/>
    <w:rPr>
      <w:rFonts w:ascii="Arial" w:hAnsi="Arial"/>
      <w:sz w:val="22"/>
      <w:szCs w:val="24"/>
      <w:lang w:val="en-AU" w:eastAsia="en-AU" w:bidi="ar-SA"/>
    </w:rPr>
  </w:style>
  <w:style w:type="paragraph" w:styleId="BalloonText">
    <w:name w:val="Balloon Text"/>
    <w:basedOn w:val="Normal"/>
    <w:semiHidden/>
    <w:rsid w:val="00F84EA6"/>
    <w:rPr>
      <w:rFonts w:ascii="Tahoma" w:hAnsi="Tahoma" w:cs="Tahoma"/>
      <w:sz w:val="16"/>
      <w:szCs w:val="16"/>
    </w:rPr>
  </w:style>
  <w:style w:type="paragraph" w:styleId="ListNumber">
    <w:name w:val="List Number"/>
    <w:basedOn w:val="Normal"/>
    <w:rsid w:val="00183A53"/>
    <w:pPr>
      <w:numPr>
        <w:numId w:val="4"/>
      </w:numPr>
      <w:spacing w:after="180"/>
    </w:pPr>
    <w:rPr>
      <w:rFonts w:ascii="Arial" w:hAnsi="Arial"/>
      <w:sz w:val="22"/>
    </w:rPr>
  </w:style>
  <w:style w:type="paragraph" w:customStyle="1" w:styleId="HeaderDocTitle">
    <w:name w:val="Header Doc Title"/>
    <w:basedOn w:val="Header"/>
    <w:rsid w:val="00183A53"/>
    <w:pPr>
      <w:tabs>
        <w:tab w:val="clear" w:pos="4153"/>
        <w:tab w:val="clear" w:pos="8306"/>
        <w:tab w:val="right" w:pos="9639"/>
      </w:tabs>
      <w:spacing w:after="180"/>
    </w:pPr>
    <w:rPr>
      <w:rFonts w:ascii="Arial" w:hAnsi="Arial" w:cs="Arial"/>
      <w:b/>
      <w:sz w:val="36"/>
      <w:szCs w:val="22"/>
      <w:lang w:eastAsia="en-US"/>
    </w:rPr>
  </w:style>
  <w:style w:type="table" w:styleId="TableGrid">
    <w:name w:val="Table Grid"/>
    <w:basedOn w:val="TableNormal"/>
    <w:rsid w:val="0018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56C"/>
    <w:pPr>
      <w:ind w:left="720"/>
      <w:contextualSpacing/>
    </w:pPr>
  </w:style>
  <w:style w:type="paragraph" w:customStyle="1" w:styleId="Bullet1">
    <w:name w:val="Bullet 1"/>
    <w:basedOn w:val="Normal"/>
    <w:rsid w:val="002F29B8"/>
    <w:pPr>
      <w:numPr>
        <w:numId w:val="5"/>
      </w:numPr>
      <w:spacing w:before="60" w:after="60"/>
    </w:pPr>
    <w:rPr>
      <w:rFonts w:ascii="Arial" w:hAnsi="Arial"/>
      <w:sz w:val="22"/>
    </w:rPr>
  </w:style>
  <w:style w:type="character" w:customStyle="1" w:styleId="FooterChar">
    <w:name w:val="Footer Char"/>
    <w:basedOn w:val="DefaultParagraphFont"/>
    <w:link w:val="Footer"/>
    <w:uiPriority w:val="99"/>
    <w:rsid w:val="00150849"/>
    <w:rPr>
      <w:sz w:val="24"/>
      <w:szCs w:val="24"/>
    </w:rPr>
  </w:style>
  <w:style w:type="character" w:customStyle="1" w:styleId="Heading1Char">
    <w:name w:val="Heading 1 Char"/>
    <w:basedOn w:val="DefaultParagraphFont"/>
    <w:link w:val="Heading1"/>
    <w:rsid w:val="00680111"/>
    <w:rPr>
      <w:rFonts w:ascii="Arial" w:hAnsi="Arial"/>
      <w:b/>
      <w:sz w:val="30"/>
      <w:lang w:eastAsia="en-US"/>
    </w:rPr>
  </w:style>
  <w:style w:type="character" w:customStyle="1" w:styleId="Heading4Char">
    <w:name w:val="Heading 4 Char"/>
    <w:basedOn w:val="DefaultParagraphFont"/>
    <w:link w:val="Heading4"/>
    <w:rsid w:val="00680111"/>
    <w:rPr>
      <w:rFonts w:ascii="Arial" w:hAnsi="Arial"/>
      <w:b/>
      <w:bCs/>
      <w:sz w:val="22"/>
      <w:szCs w:val="28"/>
    </w:rPr>
  </w:style>
  <w:style w:type="character" w:customStyle="1" w:styleId="Heading5Char">
    <w:name w:val="Heading 5 Char"/>
    <w:basedOn w:val="DefaultParagraphFont"/>
    <w:link w:val="Heading5"/>
    <w:rsid w:val="00680111"/>
    <w:rPr>
      <w:rFonts w:ascii="Arial" w:hAnsi="Arial"/>
      <w:bCs/>
      <w:iCs/>
      <w:sz w:val="22"/>
      <w:szCs w:val="26"/>
    </w:rPr>
  </w:style>
  <w:style w:type="character" w:customStyle="1" w:styleId="Heading6Char">
    <w:name w:val="Heading 6 Char"/>
    <w:basedOn w:val="DefaultParagraphFont"/>
    <w:link w:val="Heading6"/>
    <w:rsid w:val="00680111"/>
    <w:rPr>
      <w:rFonts w:ascii="Arial" w:hAnsi="Arial"/>
      <w:bCs/>
      <w:sz w:val="22"/>
      <w:szCs w:val="22"/>
    </w:rPr>
  </w:style>
  <w:style w:type="character" w:customStyle="1" w:styleId="Heading7Char">
    <w:name w:val="Heading 7 Char"/>
    <w:basedOn w:val="DefaultParagraphFont"/>
    <w:link w:val="Heading7"/>
    <w:rsid w:val="00680111"/>
    <w:rPr>
      <w:rFonts w:ascii="Arial" w:hAnsi="Arial"/>
      <w:sz w:val="22"/>
      <w:szCs w:val="24"/>
    </w:rPr>
  </w:style>
  <w:style w:type="paragraph" w:customStyle="1" w:styleId="Default">
    <w:name w:val="Default"/>
    <w:rsid w:val="00497613"/>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unhideWhenUsed/>
    <w:rsid w:val="003A0559"/>
    <w:rPr>
      <w:sz w:val="16"/>
      <w:szCs w:val="16"/>
    </w:rPr>
  </w:style>
  <w:style w:type="paragraph" w:styleId="CommentText">
    <w:name w:val="annotation text"/>
    <w:basedOn w:val="Normal"/>
    <w:link w:val="CommentTextChar"/>
    <w:semiHidden/>
    <w:unhideWhenUsed/>
    <w:rsid w:val="003A0559"/>
    <w:rPr>
      <w:sz w:val="20"/>
      <w:szCs w:val="20"/>
    </w:rPr>
  </w:style>
  <w:style w:type="character" w:customStyle="1" w:styleId="CommentTextChar">
    <w:name w:val="Comment Text Char"/>
    <w:basedOn w:val="DefaultParagraphFont"/>
    <w:link w:val="CommentText"/>
    <w:semiHidden/>
    <w:rsid w:val="003A0559"/>
  </w:style>
  <w:style w:type="paragraph" w:styleId="CommentSubject">
    <w:name w:val="annotation subject"/>
    <w:basedOn w:val="CommentText"/>
    <w:next w:val="CommentText"/>
    <w:link w:val="CommentSubjectChar"/>
    <w:semiHidden/>
    <w:unhideWhenUsed/>
    <w:rsid w:val="003A0559"/>
    <w:rPr>
      <w:b/>
      <w:bCs/>
    </w:rPr>
  </w:style>
  <w:style w:type="character" w:customStyle="1" w:styleId="CommentSubjectChar">
    <w:name w:val="Comment Subject Char"/>
    <w:basedOn w:val="CommentTextChar"/>
    <w:link w:val="CommentSubject"/>
    <w:semiHidden/>
    <w:rsid w:val="003A0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0475">
      <w:bodyDiv w:val="1"/>
      <w:marLeft w:val="0"/>
      <w:marRight w:val="0"/>
      <w:marTop w:val="0"/>
      <w:marBottom w:val="0"/>
      <w:divBdr>
        <w:top w:val="none" w:sz="0" w:space="0" w:color="auto"/>
        <w:left w:val="none" w:sz="0" w:space="0" w:color="auto"/>
        <w:bottom w:val="none" w:sz="0" w:space="0" w:color="auto"/>
        <w:right w:val="none" w:sz="0" w:space="0" w:color="auto"/>
      </w:divBdr>
    </w:div>
    <w:div w:id="1754474825">
      <w:bodyDiv w:val="1"/>
      <w:marLeft w:val="0"/>
      <w:marRight w:val="0"/>
      <w:marTop w:val="0"/>
      <w:marBottom w:val="0"/>
      <w:divBdr>
        <w:top w:val="none" w:sz="0" w:space="0" w:color="auto"/>
        <w:left w:val="none" w:sz="0" w:space="0" w:color="auto"/>
        <w:bottom w:val="none" w:sz="0" w:space="0" w:color="auto"/>
        <w:right w:val="none" w:sz="0" w:space="0" w:color="auto"/>
      </w:divBdr>
    </w:div>
    <w:div w:id="19018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WarringahCouncilTheme">
  <a:themeElements>
    <a:clrScheme name="Warringah Council">
      <a:dk1>
        <a:sysClr val="windowText" lastClr="000000"/>
      </a:dk1>
      <a:lt1>
        <a:sysClr val="window" lastClr="FFFFFF"/>
      </a:lt1>
      <a:dk2>
        <a:srgbClr val="007AC9"/>
      </a:dk2>
      <a:lt2>
        <a:srgbClr val="58A618"/>
      </a:lt2>
      <a:accent1>
        <a:srgbClr val="F8E42F"/>
      </a:accent1>
      <a:accent2>
        <a:srgbClr val="1E1656"/>
      </a:accent2>
      <a:accent3>
        <a:srgbClr val="FF6319"/>
      </a:accent3>
      <a:accent4>
        <a:srgbClr val="E78F77"/>
      </a:accent4>
      <a:accent5>
        <a:srgbClr val="747678"/>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881B-0AD7-446B-B9CD-1AF6DA3A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Warringah Council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grabsa</dc:creator>
  <cp:lastModifiedBy>Amit Arora</cp:lastModifiedBy>
  <cp:revision>2</cp:revision>
  <cp:lastPrinted>2017-05-22T00:19:00Z</cp:lastPrinted>
  <dcterms:created xsi:type="dcterms:W3CDTF">2020-02-14T00:00:00Z</dcterms:created>
  <dcterms:modified xsi:type="dcterms:W3CDTF">2020-02-14T00:00:00Z</dcterms:modified>
</cp:coreProperties>
</file>