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83979" w14:textId="576D68DE" w:rsidR="00B16CE5" w:rsidRDefault="00B16CE5" w:rsidP="0013109E">
      <w:pPr>
        <w:ind w:left="-142"/>
        <w:jc w:val="both"/>
      </w:pPr>
      <w:r>
        <w:t xml:space="preserve">The following applications had a Clause 4.6 variation request granted during the </w:t>
      </w:r>
      <w:r w:rsidRPr="00904581">
        <w:t xml:space="preserve">period of 1 </w:t>
      </w:r>
      <w:r w:rsidR="00896A36">
        <w:t>April</w:t>
      </w:r>
      <w:r w:rsidR="009A7CDD" w:rsidRPr="00904581">
        <w:t xml:space="preserve"> 202</w:t>
      </w:r>
      <w:r w:rsidR="00896A36">
        <w:t>3</w:t>
      </w:r>
      <w:r w:rsidRPr="00904581">
        <w:t xml:space="preserve"> to 3</w:t>
      </w:r>
      <w:r w:rsidR="009A7CDD" w:rsidRPr="00904581">
        <w:t xml:space="preserve">0 </w:t>
      </w:r>
      <w:r w:rsidR="00896A36">
        <w:t>June</w:t>
      </w:r>
      <w:r w:rsidR="009A7CDD" w:rsidRPr="00904581">
        <w:t xml:space="preserve"> 202</w:t>
      </w:r>
      <w:r w:rsidR="00896A36">
        <w:t>3</w:t>
      </w:r>
      <w:r w:rsidR="009A7CDD" w:rsidRPr="00904581">
        <w:t>.</w:t>
      </w:r>
    </w:p>
    <w:p w14:paraId="09B182B8" w14:textId="09435312" w:rsidR="00B16CE5" w:rsidRPr="00444DEF" w:rsidRDefault="004D36DB" w:rsidP="0013109E">
      <w:pPr>
        <w:ind w:left="-142"/>
        <w:rPr>
          <w:b/>
          <w:sz w:val="24"/>
          <w:szCs w:val="28"/>
        </w:rPr>
      </w:pPr>
      <w:r w:rsidRPr="00444DEF">
        <w:rPr>
          <w:b/>
          <w:sz w:val="24"/>
          <w:szCs w:val="28"/>
        </w:rPr>
        <w:t>Manly</w:t>
      </w:r>
      <w:r w:rsidR="00B16CE5" w:rsidRPr="00444DEF">
        <w:rPr>
          <w:b/>
          <w:sz w:val="24"/>
          <w:szCs w:val="28"/>
        </w:rPr>
        <w:t xml:space="preserve"> LEP</w:t>
      </w:r>
      <w:r w:rsidR="00BC654F" w:rsidRPr="00444DEF">
        <w:rPr>
          <w:b/>
          <w:sz w:val="24"/>
          <w:szCs w:val="28"/>
        </w:rPr>
        <w:t xml:space="preserve"> </w:t>
      </w:r>
      <w:r w:rsidR="00B16CE5" w:rsidRPr="00444DEF">
        <w:rPr>
          <w:b/>
          <w:sz w:val="24"/>
          <w:szCs w:val="28"/>
        </w:rPr>
        <w:t>201</w:t>
      </w:r>
      <w:r w:rsidRPr="00444DEF">
        <w:rPr>
          <w:b/>
          <w:sz w:val="24"/>
          <w:szCs w:val="28"/>
        </w:rPr>
        <w:t>3</w:t>
      </w:r>
    </w:p>
    <w:tbl>
      <w:tblPr>
        <w:tblW w:w="1474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984"/>
        <w:gridCol w:w="2694"/>
        <w:gridCol w:w="1559"/>
        <w:gridCol w:w="1559"/>
        <w:gridCol w:w="1276"/>
        <w:gridCol w:w="1276"/>
        <w:gridCol w:w="1134"/>
        <w:gridCol w:w="1701"/>
      </w:tblGrid>
      <w:tr w:rsidR="00444DEF" w:rsidRPr="000828F0" w14:paraId="10DF4A25" w14:textId="77777777" w:rsidTr="00896A36">
        <w:trPr>
          <w:cantSplit/>
          <w:trHeight w:val="227"/>
        </w:trPr>
        <w:tc>
          <w:tcPr>
            <w:tcW w:w="1560" w:type="dxa"/>
            <w:shd w:val="clear" w:color="auto" w:fill="C6D9F1" w:themeFill="text2" w:themeFillTint="33"/>
            <w:noWrap/>
            <w:hideMark/>
          </w:tcPr>
          <w:p w14:paraId="590BF6E4"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App No.</w:t>
            </w:r>
          </w:p>
        </w:tc>
        <w:tc>
          <w:tcPr>
            <w:tcW w:w="1984" w:type="dxa"/>
            <w:shd w:val="clear" w:color="auto" w:fill="C6D9F1" w:themeFill="text2" w:themeFillTint="33"/>
            <w:noWrap/>
            <w:hideMark/>
          </w:tcPr>
          <w:p w14:paraId="3B0B5CAC"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Address</w:t>
            </w:r>
          </w:p>
        </w:tc>
        <w:tc>
          <w:tcPr>
            <w:tcW w:w="2694" w:type="dxa"/>
            <w:shd w:val="clear" w:color="auto" w:fill="C6D9F1" w:themeFill="text2" w:themeFillTint="33"/>
          </w:tcPr>
          <w:p w14:paraId="3DEF1624" w14:textId="77777777" w:rsidR="00444DEF" w:rsidRPr="000828F0" w:rsidRDefault="00444DEF" w:rsidP="00645B3C">
            <w:pPr>
              <w:spacing w:before="20" w:after="20"/>
              <w:rPr>
                <w:rFonts w:cs="Arial"/>
                <w:b/>
                <w:sz w:val="20"/>
                <w:szCs w:val="20"/>
                <w:lang w:eastAsia="en-AU"/>
              </w:rPr>
            </w:pPr>
            <w:r w:rsidRPr="000828F0">
              <w:rPr>
                <w:rFonts w:cs="Arial"/>
                <w:b/>
                <w:sz w:val="20"/>
                <w:szCs w:val="20"/>
                <w:lang w:eastAsia="en-AU"/>
              </w:rPr>
              <w:t>Proposal</w:t>
            </w:r>
          </w:p>
        </w:tc>
        <w:tc>
          <w:tcPr>
            <w:tcW w:w="1559" w:type="dxa"/>
            <w:shd w:val="clear" w:color="auto" w:fill="C6D9F1" w:themeFill="text2" w:themeFillTint="33"/>
            <w:noWrap/>
            <w:hideMark/>
          </w:tcPr>
          <w:p w14:paraId="18312CE3" w14:textId="77777777" w:rsidR="00444DEF" w:rsidRPr="000828F0" w:rsidRDefault="00444DEF" w:rsidP="00645B3C">
            <w:pPr>
              <w:spacing w:before="20" w:after="20"/>
              <w:rPr>
                <w:rFonts w:cs="Arial"/>
                <w:b/>
                <w:sz w:val="20"/>
                <w:szCs w:val="20"/>
                <w:lang w:eastAsia="en-AU"/>
              </w:rPr>
            </w:pPr>
            <w:r w:rsidRPr="000828F0">
              <w:rPr>
                <w:rFonts w:cs="Arial"/>
                <w:b/>
                <w:sz w:val="20"/>
                <w:szCs w:val="20"/>
                <w:lang w:eastAsia="en-AU"/>
              </w:rPr>
              <w:t>Category of Development</w:t>
            </w:r>
          </w:p>
        </w:tc>
        <w:tc>
          <w:tcPr>
            <w:tcW w:w="1559" w:type="dxa"/>
            <w:shd w:val="clear" w:color="auto" w:fill="C6D9F1" w:themeFill="text2" w:themeFillTint="33"/>
            <w:noWrap/>
            <w:hideMark/>
          </w:tcPr>
          <w:p w14:paraId="3193B0B8"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Development Standard Varied</w:t>
            </w:r>
          </w:p>
        </w:tc>
        <w:tc>
          <w:tcPr>
            <w:tcW w:w="1276" w:type="dxa"/>
            <w:shd w:val="clear" w:color="auto" w:fill="C6D9F1" w:themeFill="text2" w:themeFillTint="33"/>
          </w:tcPr>
          <w:p w14:paraId="09EF5BCA"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Allowed</w:t>
            </w:r>
          </w:p>
        </w:tc>
        <w:tc>
          <w:tcPr>
            <w:tcW w:w="1276" w:type="dxa"/>
            <w:shd w:val="clear" w:color="auto" w:fill="C6D9F1" w:themeFill="text2" w:themeFillTint="33"/>
          </w:tcPr>
          <w:p w14:paraId="3EA0F8CC"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Proposed</w:t>
            </w:r>
          </w:p>
        </w:tc>
        <w:tc>
          <w:tcPr>
            <w:tcW w:w="1134" w:type="dxa"/>
            <w:shd w:val="clear" w:color="auto" w:fill="C6D9F1" w:themeFill="text2" w:themeFillTint="33"/>
          </w:tcPr>
          <w:p w14:paraId="40758E97"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Variation</w:t>
            </w:r>
          </w:p>
        </w:tc>
        <w:tc>
          <w:tcPr>
            <w:tcW w:w="1701" w:type="dxa"/>
            <w:shd w:val="clear" w:color="auto" w:fill="C6D9F1" w:themeFill="text2" w:themeFillTint="33"/>
            <w:noWrap/>
            <w:hideMark/>
          </w:tcPr>
          <w:p w14:paraId="78EC0095"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Determined By</w:t>
            </w:r>
          </w:p>
        </w:tc>
      </w:tr>
      <w:tr w:rsidR="00C7230A" w:rsidRPr="000828F0" w14:paraId="69B724C5" w14:textId="77777777" w:rsidTr="00896A36">
        <w:trPr>
          <w:cantSplit/>
          <w:trHeight w:val="227"/>
        </w:trPr>
        <w:tc>
          <w:tcPr>
            <w:tcW w:w="1560" w:type="dxa"/>
            <w:shd w:val="clear" w:color="auto" w:fill="auto"/>
            <w:noWrap/>
            <w:vAlign w:val="bottom"/>
          </w:tcPr>
          <w:p w14:paraId="612C2436" w14:textId="77B572F2" w:rsidR="00C7230A" w:rsidRPr="000828F0" w:rsidRDefault="00C7230A" w:rsidP="00C7230A">
            <w:pPr>
              <w:spacing w:before="20" w:after="20"/>
              <w:rPr>
                <w:rFonts w:cs="Arial"/>
                <w:color w:val="000000"/>
                <w:sz w:val="20"/>
                <w:szCs w:val="20"/>
              </w:rPr>
            </w:pPr>
            <w:r>
              <w:rPr>
                <w:rFonts w:ascii="Calibri" w:hAnsi="Calibri" w:cs="Calibri"/>
                <w:szCs w:val="22"/>
              </w:rPr>
              <w:t>DA2022/2170</w:t>
            </w:r>
          </w:p>
        </w:tc>
        <w:tc>
          <w:tcPr>
            <w:tcW w:w="1984" w:type="dxa"/>
            <w:shd w:val="clear" w:color="auto" w:fill="auto"/>
            <w:noWrap/>
            <w:vAlign w:val="bottom"/>
          </w:tcPr>
          <w:p w14:paraId="7576235A" w14:textId="04D8D4F0" w:rsidR="00C7230A" w:rsidRPr="000828F0" w:rsidRDefault="00C7230A" w:rsidP="00C7230A">
            <w:pPr>
              <w:spacing w:before="20" w:after="20"/>
              <w:rPr>
                <w:rFonts w:cs="Arial"/>
                <w:color w:val="000000"/>
                <w:sz w:val="20"/>
                <w:szCs w:val="20"/>
              </w:rPr>
            </w:pPr>
            <w:r>
              <w:rPr>
                <w:rFonts w:ascii="Calibri" w:hAnsi="Calibri" w:cs="Calibri"/>
                <w:szCs w:val="22"/>
              </w:rPr>
              <w:t>11 Darley Road MANLY NSW 2095</w:t>
            </w:r>
          </w:p>
        </w:tc>
        <w:tc>
          <w:tcPr>
            <w:tcW w:w="2694" w:type="dxa"/>
            <w:vAlign w:val="bottom"/>
          </w:tcPr>
          <w:p w14:paraId="50371793" w14:textId="097306C0" w:rsidR="00C7230A" w:rsidRPr="000828F0" w:rsidRDefault="00C7230A" w:rsidP="00C7230A">
            <w:pPr>
              <w:spacing w:before="20" w:after="20"/>
              <w:rPr>
                <w:rFonts w:cs="Arial"/>
                <w:sz w:val="20"/>
                <w:szCs w:val="20"/>
              </w:rPr>
            </w:pPr>
            <w:r>
              <w:rPr>
                <w:rFonts w:ascii="Calibri" w:hAnsi="Calibri" w:cs="Calibri"/>
                <w:szCs w:val="22"/>
              </w:rPr>
              <w:t>Alterations and additions to a semi-detached dwelling including a carport</w:t>
            </w:r>
          </w:p>
        </w:tc>
        <w:tc>
          <w:tcPr>
            <w:tcW w:w="1559" w:type="dxa"/>
            <w:shd w:val="clear" w:color="auto" w:fill="auto"/>
            <w:noWrap/>
            <w:vAlign w:val="bottom"/>
          </w:tcPr>
          <w:p w14:paraId="6C90412F" w14:textId="78791124" w:rsidR="00C7230A" w:rsidRPr="000828F0" w:rsidRDefault="00C7230A" w:rsidP="00C7230A">
            <w:pPr>
              <w:spacing w:before="20" w:after="20"/>
              <w:rPr>
                <w:rFonts w:cs="Arial"/>
                <w:sz w:val="20"/>
                <w:szCs w:val="20"/>
              </w:rPr>
            </w:pPr>
            <w:r>
              <w:rPr>
                <w:rFonts w:ascii="Calibri" w:hAnsi="Calibri" w:cs="Calibri"/>
                <w:szCs w:val="22"/>
              </w:rPr>
              <w:t>Residential - Alterations and additions</w:t>
            </w:r>
          </w:p>
        </w:tc>
        <w:tc>
          <w:tcPr>
            <w:tcW w:w="1559" w:type="dxa"/>
            <w:shd w:val="clear" w:color="auto" w:fill="auto"/>
            <w:noWrap/>
            <w:vAlign w:val="bottom"/>
          </w:tcPr>
          <w:p w14:paraId="75219FA8" w14:textId="69CE80C3" w:rsidR="00C7230A" w:rsidRPr="000828F0" w:rsidRDefault="00C7230A" w:rsidP="00C7230A">
            <w:pPr>
              <w:spacing w:before="20" w:after="20"/>
              <w:rPr>
                <w:rFonts w:cs="Arial"/>
                <w:color w:val="000000"/>
                <w:sz w:val="20"/>
                <w:szCs w:val="20"/>
              </w:rPr>
            </w:pPr>
            <w:r>
              <w:rPr>
                <w:rFonts w:ascii="Calibri" w:hAnsi="Calibri" w:cs="Calibri"/>
                <w:szCs w:val="22"/>
              </w:rPr>
              <w:t>4.4 Floor space ratio</w:t>
            </w:r>
          </w:p>
        </w:tc>
        <w:tc>
          <w:tcPr>
            <w:tcW w:w="1276" w:type="dxa"/>
            <w:vAlign w:val="bottom"/>
          </w:tcPr>
          <w:p w14:paraId="25F6EC57" w14:textId="56FC28B6" w:rsidR="00C7230A" w:rsidRPr="000828F0" w:rsidRDefault="00C7230A" w:rsidP="00C7230A">
            <w:pPr>
              <w:spacing w:before="20" w:after="20"/>
              <w:rPr>
                <w:rFonts w:cs="Arial"/>
                <w:color w:val="000000"/>
                <w:sz w:val="20"/>
                <w:szCs w:val="20"/>
                <w:lang w:eastAsia="en-AU"/>
              </w:rPr>
            </w:pPr>
            <w:r>
              <w:rPr>
                <w:rFonts w:ascii="Calibri" w:hAnsi="Calibri" w:cs="Calibri"/>
                <w:szCs w:val="22"/>
              </w:rPr>
              <w:t>0.75:1 (165.9m²)</w:t>
            </w:r>
          </w:p>
        </w:tc>
        <w:tc>
          <w:tcPr>
            <w:tcW w:w="1276" w:type="dxa"/>
            <w:vAlign w:val="bottom"/>
          </w:tcPr>
          <w:p w14:paraId="0CD58646" w14:textId="045DA50B" w:rsidR="00C7230A" w:rsidRPr="000828F0" w:rsidRDefault="00C7230A" w:rsidP="00C7230A">
            <w:pPr>
              <w:spacing w:before="20" w:after="20"/>
              <w:rPr>
                <w:rFonts w:cs="Arial"/>
                <w:color w:val="000000"/>
                <w:sz w:val="20"/>
                <w:szCs w:val="20"/>
                <w:lang w:eastAsia="en-AU"/>
              </w:rPr>
            </w:pPr>
            <w:r>
              <w:rPr>
                <w:rFonts w:ascii="Calibri" w:hAnsi="Calibri" w:cs="Calibri"/>
                <w:szCs w:val="22"/>
              </w:rPr>
              <w:t>0.755:1 (166.9m²)</w:t>
            </w:r>
          </w:p>
        </w:tc>
        <w:tc>
          <w:tcPr>
            <w:tcW w:w="1134" w:type="dxa"/>
            <w:vAlign w:val="bottom"/>
          </w:tcPr>
          <w:p w14:paraId="768CD589" w14:textId="136C8D59" w:rsidR="00C7230A" w:rsidRPr="000828F0" w:rsidRDefault="00C7230A" w:rsidP="00C7230A">
            <w:pPr>
              <w:spacing w:before="20" w:after="20"/>
              <w:rPr>
                <w:rFonts w:cs="Arial"/>
                <w:sz w:val="20"/>
                <w:szCs w:val="20"/>
              </w:rPr>
            </w:pPr>
            <w:r>
              <w:rPr>
                <w:rFonts w:ascii="Calibri" w:hAnsi="Calibri" w:cs="Calibri"/>
                <w:szCs w:val="22"/>
              </w:rPr>
              <w:t>0.6%</w:t>
            </w:r>
          </w:p>
        </w:tc>
        <w:tc>
          <w:tcPr>
            <w:tcW w:w="1701" w:type="dxa"/>
            <w:shd w:val="clear" w:color="auto" w:fill="auto"/>
            <w:noWrap/>
            <w:vAlign w:val="bottom"/>
          </w:tcPr>
          <w:p w14:paraId="13E8EC1F" w14:textId="6C1E7D7B" w:rsidR="00C7230A" w:rsidRPr="000828F0" w:rsidRDefault="00C7230A" w:rsidP="00C7230A">
            <w:pPr>
              <w:spacing w:before="20" w:after="20"/>
              <w:rPr>
                <w:rFonts w:cs="Arial"/>
                <w:color w:val="000000"/>
                <w:sz w:val="20"/>
                <w:szCs w:val="20"/>
                <w:lang w:eastAsia="en-AU"/>
              </w:rPr>
            </w:pPr>
            <w:r>
              <w:rPr>
                <w:rFonts w:ascii="Calibri" w:hAnsi="Calibri" w:cs="Calibri"/>
                <w:szCs w:val="22"/>
              </w:rPr>
              <w:t>Staff exercising delegated authority</w:t>
            </w:r>
          </w:p>
        </w:tc>
      </w:tr>
      <w:tr w:rsidR="00C7230A" w:rsidRPr="000828F0" w14:paraId="318E9AAC" w14:textId="77777777" w:rsidTr="00896A36">
        <w:trPr>
          <w:cantSplit/>
          <w:trHeight w:val="227"/>
        </w:trPr>
        <w:tc>
          <w:tcPr>
            <w:tcW w:w="1560" w:type="dxa"/>
            <w:shd w:val="clear" w:color="auto" w:fill="auto"/>
            <w:noWrap/>
            <w:vAlign w:val="bottom"/>
          </w:tcPr>
          <w:p w14:paraId="320A8CA8" w14:textId="07079432" w:rsidR="00C7230A" w:rsidRPr="00A80F03" w:rsidRDefault="00C7230A" w:rsidP="00C7230A">
            <w:pPr>
              <w:spacing w:before="20" w:after="20"/>
              <w:rPr>
                <w:rFonts w:ascii="Calibri" w:hAnsi="Calibri" w:cs="Calibri"/>
                <w:szCs w:val="22"/>
              </w:rPr>
            </w:pPr>
            <w:r>
              <w:rPr>
                <w:rFonts w:ascii="Calibri" w:hAnsi="Calibri" w:cs="Calibri"/>
                <w:szCs w:val="22"/>
              </w:rPr>
              <w:t>DA2022/2148</w:t>
            </w:r>
          </w:p>
        </w:tc>
        <w:tc>
          <w:tcPr>
            <w:tcW w:w="1984" w:type="dxa"/>
            <w:shd w:val="clear" w:color="auto" w:fill="auto"/>
            <w:noWrap/>
            <w:vAlign w:val="bottom"/>
          </w:tcPr>
          <w:p w14:paraId="59C2E2DE" w14:textId="1ED0E60A" w:rsidR="00C7230A" w:rsidRPr="00A80F03" w:rsidRDefault="00C7230A" w:rsidP="00C7230A">
            <w:pPr>
              <w:spacing w:before="20" w:after="20"/>
              <w:rPr>
                <w:rFonts w:ascii="Calibri" w:hAnsi="Calibri" w:cs="Calibri"/>
                <w:szCs w:val="22"/>
              </w:rPr>
            </w:pPr>
            <w:r>
              <w:rPr>
                <w:rFonts w:ascii="Calibri" w:hAnsi="Calibri" w:cs="Calibri"/>
                <w:szCs w:val="22"/>
              </w:rPr>
              <w:t>200 -</w:t>
            </w:r>
            <w:r w:rsidR="004E2B3F">
              <w:rPr>
                <w:rFonts w:ascii="Calibri" w:hAnsi="Calibri" w:cs="Calibri"/>
                <w:szCs w:val="22"/>
              </w:rPr>
              <w:t>204 Condamine</w:t>
            </w:r>
            <w:r>
              <w:rPr>
                <w:rFonts w:ascii="Calibri" w:hAnsi="Calibri" w:cs="Calibri"/>
                <w:szCs w:val="22"/>
              </w:rPr>
              <w:t xml:space="preserve"> Street BALGOWLAH NSW 2093</w:t>
            </w:r>
          </w:p>
        </w:tc>
        <w:tc>
          <w:tcPr>
            <w:tcW w:w="2694" w:type="dxa"/>
            <w:vAlign w:val="bottom"/>
          </w:tcPr>
          <w:p w14:paraId="248656B0" w14:textId="1CD6B042" w:rsidR="00C7230A" w:rsidRPr="00A80F03" w:rsidRDefault="00C7230A" w:rsidP="00C7230A">
            <w:pPr>
              <w:spacing w:before="20" w:after="20"/>
              <w:rPr>
                <w:rFonts w:ascii="Calibri" w:hAnsi="Calibri" w:cs="Calibri"/>
                <w:szCs w:val="22"/>
              </w:rPr>
            </w:pPr>
            <w:r>
              <w:rPr>
                <w:rFonts w:ascii="Calibri" w:hAnsi="Calibri" w:cs="Calibri"/>
                <w:szCs w:val="22"/>
              </w:rPr>
              <w:t>Demolition works and construction of a building for use as a specialised retail premises including signage</w:t>
            </w:r>
          </w:p>
        </w:tc>
        <w:tc>
          <w:tcPr>
            <w:tcW w:w="1559" w:type="dxa"/>
            <w:shd w:val="clear" w:color="auto" w:fill="auto"/>
            <w:noWrap/>
            <w:vAlign w:val="bottom"/>
          </w:tcPr>
          <w:p w14:paraId="50B850F7" w14:textId="57937F66" w:rsidR="00C7230A" w:rsidRPr="00A80F03" w:rsidRDefault="00C7230A" w:rsidP="00C7230A">
            <w:pPr>
              <w:spacing w:before="20" w:after="20"/>
              <w:rPr>
                <w:rFonts w:ascii="Calibri" w:hAnsi="Calibri" w:cs="Calibri"/>
                <w:szCs w:val="22"/>
              </w:rPr>
            </w:pPr>
            <w:r>
              <w:rPr>
                <w:rFonts w:ascii="Calibri" w:hAnsi="Calibri" w:cs="Calibri"/>
                <w:szCs w:val="22"/>
              </w:rPr>
              <w:t>Commercial/Retail/Office</w:t>
            </w:r>
          </w:p>
        </w:tc>
        <w:tc>
          <w:tcPr>
            <w:tcW w:w="1559" w:type="dxa"/>
            <w:shd w:val="clear" w:color="auto" w:fill="auto"/>
            <w:noWrap/>
            <w:vAlign w:val="bottom"/>
          </w:tcPr>
          <w:p w14:paraId="4A06E1F5" w14:textId="322EA57D" w:rsidR="00C7230A" w:rsidRPr="00A80F03" w:rsidRDefault="00C7230A" w:rsidP="00C7230A">
            <w:pPr>
              <w:spacing w:before="20" w:after="20"/>
              <w:rPr>
                <w:rFonts w:ascii="Calibri" w:hAnsi="Calibri" w:cs="Calibri"/>
                <w:szCs w:val="22"/>
              </w:rPr>
            </w:pPr>
            <w:r>
              <w:rPr>
                <w:rFonts w:ascii="Calibri" w:hAnsi="Calibri" w:cs="Calibri"/>
                <w:szCs w:val="22"/>
              </w:rPr>
              <w:t>4.3 Height of buildings</w:t>
            </w:r>
          </w:p>
        </w:tc>
        <w:tc>
          <w:tcPr>
            <w:tcW w:w="1276" w:type="dxa"/>
            <w:vAlign w:val="bottom"/>
          </w:tcPr>
          <w:p w14:paraId="05173FC3" w14:textId="22B2B1C6" w:rsidR="00C7230A" w:rsidRPr="00A80F03" w:rsidRDefault="00C7230A" w:rsidP="00C7230A">
            <w:pPr>
              <w:spacing w:before="20" w:after="20"/>
              <w:rPr>
                <w:rFonts w:ascii="Calibri" w:hAnsi="Calibri" w:cs="Calibri"/>
                <w:szCs w:val="22"/>
              </w:rPr>
            </w:pPr>
            <w:r>
              <w:rPr>
                <w:rFonts w:ascii="Calibri" w:hAnsi="Calibri" w:cs="Calibri"/>
                <w:szCs w:val="22"/>
              </w:rPr>
              <w:t>11m</w:t>
            </w:r>
          </w:p>
        </w:tc>
        <w:tc>
          <w:tcPr>
            <w:tcW w:w="1276" w:type="dxa"/>
            <w:vAlign w:val="bottom"/>
          </w:tcPr>
          <w:p w14:paraId="67F5C174" w14:textId="1791533E" w:rsidR="00C7230A" w:rsidRPr="00A80F03" w:rsidRDefault="00C7230A" w:rsidP="00C7230A">
            <w:pPr>
              <w:spacing w:before="20" w:after="20"/>
              <w:rPr>
                <w:rFonts w:ascii="Calibri" w:hAnsi="Calibri" w:cs="Calibri"/>
                <w:szCs w:val="22"/>
              </w:rPr>
            </w:pPr>
            <w:r>
              <w:rPr>
                <w:rFonts w:ascii="Calibri" w:hAnsi="Calibri" w:cs="Calibri"/>
                <w:szCs w:val="22"/>
              </w:rPr>
              <w:t>11.497m</w:t>
            </w:r>
          </w:p>
        </w:tc>
        <w:tc>
          <w:tcPr>
            <w:tcW w:w="1134" w:type="dxa"/>
            <w:vAlign w:val="bottom"/>
          </w:tcPr>
          <w:p w14:paraId="5A0B6006" w14:textId="46775205" w:rsidR="00C7230A" w:rsidRPr="00A80F03" w:rsidRDefault="00C7230A" w:rsidP="00C7230A">
            <w:pPr>
              <w:spacing w:before="20" w:after="20"/>
              <w:rPr>
                <w:rFonts w:ascii="Calibri" w:hAnsi="Calibri" w:cs="Calibri"/>
                <w:szCs w:val="22"/>
              </w:rPr>
            </w:pPr>
            <w:r>
              <w:rPr>
                <w:rFonts w:ascii="Calibri" w:hAnsi="Calibri" w:cs="Calibri"/>
                <w:szCs w:val="22"/>
              </w:rPr>
              <w:t>4.5%</w:t>
            </w:r>
          </w:p>
        </w:tc>
        <w:tc>
          <w:tcPr>
            <w:tcW w:w="1701" w:type="dxa"/>
            <w:shd w:val="clear" w:color="auto" w:fill="auto"/>
            <w:noWrap/>
            <w:vAlign w:val="bottom"/>
          </w:tcPr>
          <w:p w14:paraId="016F9AB4" w14:textId="44CBA364" w:rsidR="00C7230A" w:rsidRPr="00A80F03" w:rsidRDefault="00C7230A" w:rsidP="00C7230A">
            <w:pPr>
              <w:spacing w:before="20" w:after="20"/>
              <w:rPr>
                <w:rFonts w:ascii="Calibri" w:hAnsi="Calibri" w:cs="Calibri"/>
                <w:szCs w:val="22"/>
              </w:rPr>
            </w:pPr>
            <w:r>
              <w:rPr>
                <w:rFonts w:ascii="Calibri" w:hAnsi="Calibri" w:cs="Calibri"/>
                <w:szCs w:val="22"/>
              </w:rPr>
              <w:t>Staff exercising delegated authority</w:t>
            </w:r>
          </w:p>
        </w:tc>
      </w:tr>
      <w:tr w:rsidR="001A6475" w:rsidRPr="000828F0" w14:paraId="7E24CD78" w14:textId="77777777" w:rsidTr="00896A36">
        <w:trPr>
          <w:cantSplit/>
          <w:trHeight w:val="227"/>
        </w:trPr>
        <w:tc>
          <w:tcPr>
            <w:tcW w:w="1560" w:type="dxa"/>
            <w:shd w:val="clear" w:color="auto" w:fill="auto"/>
            <w:noWrap/>
            <w:vAlign w:val="bottom"/>
          </w:tcPr>
          <w:p w14:paraId="779AFE70" w14:textId="2042A2CE" w:rsidR="001A6475" w:rsidRDefault="001A6475" w:rsidP="001A6475">
            <w:pPr>
              <w:spacing w:before="20" w:after="20"/>
              <w:rPr>
                <w:rFonts w:ascii="Calibri" w:hAnsi="Calibri" w:cs="Calibri"/>
                <w:szCs w:val="22"/>
              </w:rPr>
            </w:pPr>
            <w:r w:rsidRPr="001A6475">
              <w:rPr>
                <w:rFonts w:ascii="Calibri" w:hAnsi="Calibri" w:cs="Calibri"/>
                <w:szCs w:val="22"/>
              </w:rPr>
              <w:t>DA2022/2053</w:t>
            </w:r>
          </w:p>
        </w:tc>
        <w:tc>
          <w:tcPr>
            <w:tcW w:w="1984" w:type="dxa"/>
            <w:shd w:val="clear" w:color="auto" w:fill="auto"/>
            <w:noWrap/>
            <w:vAlign w:val="bottom"/>
          </w:tcPr>
          <w:p w14:paraId="10200933" w14:textId="05DD7913" w:rsidR="001A6475" w:rsidRDefault="004E2B3F" w:rsidP="001A6475">
            <w:pPr>
              <w:spacing w:before="20" w:after="20"/>
              <w:rPr>
                <w:rFonts w:ascii="Calibri" w:hAnsi="Calibri" w:cs="Calibri"/>
                <w:szCs w:val="22"/>
              </w:rPr>
            </w:pPr>
            <w:r w:rsidRPr="007044F7">
              <w:rPr>
                <w:rFonts w:ascii="Calibri" w:hAnsi="Calibri" w:cs="Calibri"/>
                <w:szCs w:val="22"/>
              </w:rPr>
              <w:t>16 Richmond</w:t>
            </w:r>
            <w:r w:rsidR="001A6475" w:rsidRPr="007044F7">
              <w:rPr>
                <w:rFonts w:ascii="Calibri" w:hAnsi="Calibri" w:cs="Calibri"/>
                <w:szCs w:val="22"/>
              </w:rPr>
              <w:t xml:space="preserve"> Road SEAFORTH NSW 2092</w:t>
            </w:r>
          </w:p>
        </w:tc>
        <w:tc>
          <w:tcPr>
            <w:tcW w:w="2694" w:type="dxa"/>
            <w:vAlign w:val="bottom"/>
          </w:tcPr>
          <w:p w14:paraId="380D9C68" w14:textId="0F4FFE0A" w:rsidR="001A6475" w:rsidRDefault="001A6475" w:rsidP="001A6475">
            <w:pPr>
              <w:spacing w:before="20" w:after="20"/>
              <w:rPr>
                <w:rFonts w:ascii="Calibri" w:hAnsi="Calibri" w:cs="Calibri"/>
                <w:szCs w:val="22"/>
              </w:rPr>
            </w:pPr>
            <w:r w:rsidRPr="007044F7">
              <w:rPr>
                <w:rFonts w:ascii="Calibri" w:hAnsi="Calibri" w:cs="Calibri"/>
                <w:szCs w:val="22"/>
              </w:rPr>
              <w:t>Alterations and additions to a dwelling house</w:t>
            </w:r>
          </w:p>
        </w:tc>
        <w:tc>
          <w:tcPr>
            <w:tcW w:w="1559" w:type="dxa"/>
            <w:shd w:val="clear" w:color="auto" w:fill="auto"/>
            <w:noWrap/>
            <w:vAlign w:val="bottom"/>
          </w:tcPr>
          <w:p w14:paraId="7D360211" w14:textId="57C7BD9F" w:rsidR="001A6475" w:rsidRDefault="001A6475" w:rsidP="001A6475">
            <w:pPr>
              <w:spacing w:before="20" w:after="20"/>
              <w:rPr>
                <w:rFonts w:ascii="Calibri" w:hAnsi="Calibri" w:cs="Calibri"/>
                <w:szCs w:val="22"/>
              </w:rPr>
            </w:pPr>
            <w:r w:rsidRPr="00E54FB0">
              <w:rPr>
                <w:rFonts w:ascii="Calibri" w:hAnsi="Calibri" w:cs="Calibri"/>
                <w:szCs w:val="22"/>
              </w:rPr>
              <w:t>Residential - Alterations and additions</w:t>
            </w:r>
          </w:p>
        </w:tc>
        <w:tc>
          <w:tcPr>
            <w:tcW w:w="1559" w:type="dxa"/>
            <w:shd w:val="clear" w:color="auto" w:fill="auto"/>
            <w:noWrap/>
            <w:vAlign w:val="bottom"/>
          </w:tcPr>
          <w:p w14:paraId="1BFA4089" w14:textId="24C2709A" w:rsidR="001A6475" w:rsidRDefault="001A6475" w:rsidP="001A6475">
            <w:pPr>
              <w:spacing w:before="20" w:after="20"/>
              <w:rPr>
                <w:rFonts w:ascii="Calibri" w:hAnsi="Calibri" w:cs="Calibri"/>
                <w:szCs w:val="22"/>
              </w:rPr>
            </w:pPr>
            <w:r w:rsidRPr="00E54FB0">
              <w:rPr>
                <w:rFonts w:ascii="Calibri" w:hAnsi="Calibri" w:cs="Calibri"/>
                <w:szCs w:val="22"/>
              </w:rPr>
              <w:t>4.3 Height of buildings</w:t>
            </w:r>
            <w:r w:rsidRPr="00E54FB0">
              <w:rPr>
                <w:rFonts w:ascii="Calibri" w:hAnsi="Calibri" w:cs="Calibri"/>
                <w:szCs w:val="22"/>
              </w:rPr>
              <w:br/>
              <w:t>4.4 Floor space ratio</w:t>
            </w:r>
          </w:p>
        </w:tc>
        <w:tc>
          <w:tcPr>
            <w:tcW w:w="1276" w:type="dxa"/>
            <w:vAlign w:val="bottom"/>
          </w:tcPr>
          <w:p w14:paraId="6A8A9312" w14:textId="526696BE" w:rsidR="001A6475" w:rsidRDefault="001A6475" w:rsidP="001A6475">
            <w:pPr>
              <w:spacing w:before="20" w:after="20"/>
              <w:rPr>
                <w:rFonts w:ascii="Calibri" w:hAnsi="Calibri" w:cs="Calibri"/>
                <w:szCs w:val="22"/>
              </w:rPr>
            </w:pPr>
            <w:r w:rsidRPr="00E54FB0">
              <w:rPr>
                <w:rFonts w:ascii="Calibri" w:hAnsi="Calibri" w:cs="Calibri"/>
                <w:szCs w:val="22"/>
              </w:rPr>
              <w:t>8.5m</w:t>
            </w:r>
            <w:r w:rsidRPr="00E54FB0">
              <w:rPr>
                <w:rFonts w:ascii="Calibri" w:hAnsi="Calibri" w:cs="Calibri"/>
                <w:szCs w:val="22"/>
              </w:rPr>
              <w:br/>
              <w:t>0.4:1 (204.32m²)</w:t>
            </w:r>
          </w:p>
        </w:tc>
        <w:tc>
          <w:tcPr>
            <w:tcW w:w="1276" w:type="dxa"/>
            <w:vAlign w:val="bottom"/>
          </w:tcPr>
          <w:p w14:paraId="6139086E" w14:textId="44B1C5D9" w:rsidR="001A6475" w:rsidRDefault="001A6475" w:rsidP="001A6475">
            <w:pPr>
              <w:spacing w:before="20" w:after="20"/>
              <w:rPr>
                <w:rFonts w:ascii="Calibri" w:hAnsi="Calibri" w:cs="Calibri"/>
                <w:szCs w:val="22"/>
              </w:rPr>
            </w:pPr>
            <w:r w:rsidRPr="00E54FB0">
              <w:rPr>
                <w:rFonts w:ascii="Calibri" w:hAnsi="Calibri" w:cs="Calibri"/>
                <w:szCs w:val="22"/>
              </w:rPr>
              <w:t>9m</w:t>
            </w:r>
            <w:r w:rsidRPr="00E54FB0">
              <w:rPr>
                <w:rFonts w:ascii="Calibri" w:hAnsi="Calibri" w:cs="Calibri"/>
                <w:szCs w:val="22"/>
              </w:rPr>
              <w:br/>
              <w:t>0.425:1 (216.91m²)</w:t>
            </w:r>
          </w:p>
        </w:tc>
        <w:tc>
          <w:tcPr>
            <w:tcW w:w="1134" w:type="dxa"/>
            <w:vAlign w:val="bottom"/>
          </w:tcPr>
          <w:p w14:paraId="64055D91" w14:textId="72FFF2F7" w:rsidR="001A6475" w:rsidRDefault="001A6475" w:rsidP="001A6475">
            <w:pPr>
              <w:spacing w:before="20" w:after="20"/>
              <w:rPr>
                <w:rFonts w:ascii="Calibri" w:hAnsi="Calibri" w:cs="Calibri"/>
                <w:szCs w:val="22"/>
              </w:rPr>
            </w:pPr>
            <w:r w:rsidRPr="00E54FB0">
              <w:rPr>
                <w:rFonts w:ascii="Calibri" w:hAnsi="Calibri" w:cs="Calibri"/>
                <w:szCs w:val="22"/>
              </w:rPr>
              <w:t>5.9%</w:t>
            </w:r>
            <w:r w:rsidRPr="00E54FB0">
              <w:rPr>
                <w:rFonts w:ascii="Calibri" w:hAnsi="Calibri" w:cs="Calibri"/>
                <w:szCs w:val="22"/>
              </w:rPr>
              <w:br/>
              <w:t>6.25%</w:t>
            </w:r>
          </w:p>
        </w:tc>
        <w:tc>
          <w:tcPr>
            <w:tcW w:w="1701" w:type="dxa"/>
            <w:shd w:val="clear" w:color="auto" w:fill="auto"/>
            <w:noWrap/>
            <w:vAlign w:val="bottom"/>
          </w:tcPr>
          <w:p w14:paraId="3CE37C50" w14:textId="6018E577" w:rsidR="001A6475" w:rsidRDefault="001A6475" w:rsidP="001A6475">
            <w:pPr>
              <w:spacing w:before="20" w:after="20"/>
              <w:rPr>
                <w:rFonts w:ascii="Calibri" w:hAnsi="Calibri" w:cs="Calibri"/>
                <w:szCs w:val="22"/>
              </w:rPr>
            </w:pPr>
            <w:r w:rsidRPr="00E54FB0">
              <w:rPr>
                <w:rFonts w:ascii="Calibri" w:hAnsi="Calibri" w:cs="Calibri"/>
                <w:szCs w:val="22"/>
              </w:rPr>
              <w:t>DDP</w:t>
            </w:r>
          </w:p>
        </w:tc>
      </w:tr>
      <w:tr w:rsidR="001A6475" w:rsidRPr="000828F0" w14:paraId="47CDBD76" w14:textId="77777777" w:rsidTr="00896A36">
        <w:trPr>
          <w:cantSplit/>
          <w:trHeight w:val="227"/>
        </w:trPr>
        <w:tc>
          <w:tcPr>
            <w:tcW w:w="1560" w:type="dxa"/>
            <w:shd w:val="clear" w:color="auto" w:fill="auto"/>
            <w:noWrap/>
            <w:vAlign w:val="bottom"/>
          </w:tcPr>
          <w:p w14:paraId="2BF030D4" w14:textId="376C7647" w:rsidR="001A6475" w:rsidRDefault="001A6475" w:rsidP="001A6475">
            <w:pPr>
              <w:spacing w:before="20" w:after="20"/>
              <w:rPr>
                <w:rFonts w:ascii="Calibri" w:hAnsi="Calibri" w:cs="Calibri"/>
                <w:szCs w:val="22"/>
              </w:rPr>
            </w:pPr>
            <w:r w:rsidRPr="001A6475">
              <w:rPr>
                <w:rFonts w:ascii="Calibri" w:hAnsi="Calibri" w:cs="Calibri"/>
                <w:szCs w:val="22"/>
              </w:rPr>
              <w:t>DA2022/2274</w:t>
            </w:r>
          </w:p>
        </w:tc>
        <w:tc>
          <w:tcPr>
            <w:tcW w:w="1984" w:type="dxa"/>
            <w:shd w:val="clear" w:color="auto" w:fill="auto"/>
            <w:noWrap/>
            <w:vAlign w:val="bottom"/>
          </w:tcPr>
          <w:p w14:paraId="388DFB13" w14:textId="2506DDCA" w:rsidR="001A6475" w:rsidRDefault="004E2B3F" w:rsidP="001A6475">
            <w:pPr>
              <w:spacing w:before="20" w:after="20"/>
              <w:rPr>
                <w:rFonts w:ascii="Calibri" w:hAnsi="Calibri" w:cs="Calibri"/>
                <w:szCs w:val="22"/>
              </w:rPr>
            </w:pPr>
            <w:r w:rsidRPr="007044F7">
              <w:rPr>
                <w:rFonts w:ascii="Calibri" w:hAnsi="Calibri" w:cs="Calibri"/>
                <w:szCs w:val="22"/>
              </w:rPr>
              <w:t>133 Seaforth</w:t>
            </w:r>
            <w:r w:rsidR="001A6475" w:rsidRPr="007044F7">
              <w:rPr>
                <w:rFonts w:ascii="Calibri" w:hAnsi="Calibri" w:cs="Calibri"/>
                <w:szCs w:val="22"/>
              </w:rPr>
              <w:t xml:space="preserve"> Crescent SEAFORTH NSW 2092</w:t>
            </w:r>
          </w:p>
        </w:tc>
        <w:tc>
          <w:tcPr>
            <w:tcW w:w="2694" w:type="dxa"/>
            <w:vAlign w:val="bottom"/>
          </w:tcPr>
          <w:p w14:paraId="39E5DB60" w14:textId="1031AB26" w:rsidR="001A6475" w:rsidRDefault="001A6475" w:rsidP="001A6475">
            <w:pPr>
              <w:spacing w:before="20" w:after="20"/>
              <w:rPr>
                <w:rFonts w:ascii="Calibri" w:hAnsi="Calibri" w:cs="Calibri"/>
                <w:szCs w:val="22"/>
              </w:rPr>
            </w:pPr>
            <w:r w:rsidRPr="007044F7">
              <w:rPr>
                <w:rFonts w:ascii="Calibri" w:hAnsi="Calibri" w:cs="Calibri"/>
                <w:szCs w:val="22"/>
              </w:rPr>
              <w:t>Alterations and additions to a dwelling house</w:t>
            </w:r>
          </w:p>
        </w:tc>
        <w:tc>
          <w:tcPr>
            <w:tcW w:w="1559" w:type="dxa"/>
            <w:shd w:val="clear" w:color="auto" w:fill="auto"/>
            <w:noWrap/>
            <w:vAlign w:val="bottom"/>
          </w:tcPr>
          <w:p w14:paraId="421DB2B0" w14:textId="22FCD017" w:rsidR="001A6475" w:rsidRDefault="001A6475" w:rsidP="001A6475">
            <w:pPr>
              <w:spacing w:before="20" w:after="20"/>
              <w:rPr>
                <w:rFonts w:ascii="Calibri" w:hAnsi="Calibri" w:cs="Calibri"/>
                <w:szCs w:val="22"/>
              </w:rPr>
            </w:pPr>
            <w:r w:rsidRPr="00E54FB0">
              <w:rPr>
                <w:rFonts w:ascii="Calibri" w:hAnsi="Calibri" w:cs="Calibri"/>
                <w:szCs w:val="22"/>
              </w:rPr>
              <w:t>Residential - Alterations and additions</w:t>
            </w:r>
          </w:p>
        </w:tc>
        <w:tc>
          <w:tcPr>
            <w:tcW w:w="1559" w:type="dxa"/>
            <w:shd w:val="clear" w:color="auto" w:fill="auto"/>
            <w:noWrap/>
            <w:vAlign w:val="bottom"/>
          </w:tcPr>
          <w:p w14:paraId="085CE85A" w14:textId="5C7F8421" w:rsidR="001A6475" w:rsidRDefault="001A6475" w:rsidP="001A6475">
            <w:pPr>
              <w:spacing w:before="20" w:after="20"/>
              <w:rPr>
                <w:rFonts w:ascii="Calibri" w:hAnsi="Calibri" w:cs="Calibri"/>
                <w:szCs w:val="22"/>
              </w:rPr>
            </w:pPr>
            <w:r w:rsidRPr="00E54FB0">
              <w:rPr>
                <w:rFonts w:ascii="Calibri" w:hAnsi="Calibri" w:cs="Calibri"/>
                <w:szCs w:val="22"/>
              </w:rPr>
              <w:t>4.3A Special height provisions</w:t>
            </w:r>
            <w:r w:rsidRPr="00E54FB0">
              <w:rPr>
                <w:rFonts w:ascii="Calibri" w:hAnsi="Calibri" w:cs="Calibri"/>
                <w:szCs w:val="22"/>
              </w:rPr>
              <w:br/>
              <w:t>4.3 Height of buildings</w:t>
            </w:r>
          </w:p>
        </w:tc>
        <w:tc>
          <w:tcPr>
            <w:tcW w:w="1276" w:type="dxa"/>
            <w:vAlign w:val="bottom"/>
          </w:tcPr>
          <w:p w14:paraId="6F4A7313" w14:textId="3627EA43" w:rsidR="001A6475" w:rsidRDefault="001A6475" w:rsidP="001A6475">
            <w:pPr>
              <w:spacing w:before="20" w:after="20"/>
              <w:rPr>
                <w:rFonts w:ascii="Calibri" w:hAnsi="Calibri" w:cs="Calibri"/>
                <w:szCs w:val="22"/>
              </w:rPr>
            </w:pPr>
            <w:r w:rsidRPr="00E54FB0">
              <w:rPr>
                <w:rFonts w:ascii="Calibri" w:hAnsi="Calibri" w:cs="Calibri"/>
                <w:szCs w:val="22"/>
              </w:rPr>
              <w:t>RL 62.99</w:t>
            </w:r>
            <w:r w:rsidRPr="00E54FB0">
              <w:rPr>
                <w:rFonts w:ascii="Calibri" w:hAnsi="Calibri" w:cs="Calibri"/>
                <w:szCs w:val="22"/>
              </w:rPr>
              <w:br/>
              <w:t>8.5m</w:t>
            </w:r>
          </w:p>
        </w:tc>
        <w:tc>
          <w:tcPr>
            <w:tcW w:w="1276" w:type="dxa"/>
            <w:vAlign w:val="bottom"/>
          </w:tcPr>
          <w:p w14:paraId="162D8A74" w14:textId="3452D2A0" w:rsidR="001A6475" w:rsidRDefault="001A6475" w:rsidP="001A6475">
            <w:pPr>
              <w:spacing w:before="20" w:after="20"/>
              <w:rPr>
                <w:rFonts w:ascii="Calibri" w:hAnsi="Calibri" w:cs="Calibri"/>
                <w:szCs w:val="22"/>
              </w:rPr>
            </w:pPr>
            <w:r w:rsidRPr="00E54FB0">
              <w:rPr>
                <w:rFonts w:ascii="Calibri" w:hAnsi="Calibri" w:cs="Calibri"/>
                <w:szCs w:val="22"/>
              </w:rPr>
              <w:t>RL 67.049</w:t>
            </w:r>
            <w:r w:rsidRPr="00E54FB0">
              <w:rPr>
                <w:rFonts w:ascii="Calibri" w:hAnsi="Calibri" w:cs="Calibri"/>
                <w:szCs w:val="22"/>
              </w:rPr>
              <w:br/>
              <w:t>9.079m</w:t>
            </w:r>
          </w:p>
        </w:tc>
        <w:tc>
          <w:tcPr>
            <w:tcW w:w="1134" w:type="dxa"/>
            <w:vAlign w:val="bottom"/>
          </w:tcPr>
          <w:p w14:paraId="6C254301" w14:textId="68670622" w:rsidR="001A6475" w:rsidRDefault="001A6475" w:rsidP="001A6475">
            <w:pPr>
              <w:spacing w:before="20" w:after="20"/>
              <w:rPr>
                <w:rFonts w:ascii="Calibri" w:hAnsi="Calibri" w:cs="Calibri"/>
                <w:szCs w:val="22"/>
              </w:rPr>
            </w:pPr>
            <w:r w:rsidRPr="00E54FB0">
              <w:rPr>
                <w:rFonts w:ascii="Calibri" w:hAnsi="Calibri" w:cs="Calibri"/>
                <w:szCs w:val="22"/>
              </w:rPr>
              <w:t>6.5%</w:t>
            </w:r>
            <w:r w:rsidRPr="00E54FB0">
              <w:rPr>
                <w:rFonts w:ascii="Calibri" w:hAnsi="Calibri" w:cs="Calibri"/>
                <w:szCs w:val="22"/>
              </w:rPr>
              <w:br/>
              <w:t>7%</w:t>
            </w:r>
          </w:p>
        </w:tc>
        <w:tc>
          <w:tcPr>
            <w:tcW w:w="1701" w:type="dxa"/>
            <w:shd w:val="clear" w:color="auto" w:fill="auto"/>
            <w:noWrap/>
            <w:vAlign w:val="bottom"/>
          </w:tcPr>
          <w:p w14:paraId="6C886669" w14:textId="53634787" w:rsidR="001A6475" w:rsidRDefault="001A6475" w:rsidP="001A6475">
            <w:pPr>
              <w:spacing w:before="20" w:after="20"/>
              <w:rPr>
                <w:rFonts w:ascii="Calibri" w:hAnsi="Calibri" w:cs="Calibri"/>
                <w:szCs w:val="22"/>
              </w:rPr>
            </w:pPr>
            <w:r w:rsidRPr="00E54FB0">
              <w:rPr>
                <w:rFonts w:ascii="Calibri" w:hAnsi="Calibri" w:cs="Calibri"/>
                <w:szCs w:val="22"/>
              </w:rPr>
              <w:t>Staff exercising delegated authority</w:t>
            </w:r>
          </w:p>
        </w:tc>
      </w:tr>
      <w:tr w:rsidR="00C7230A" w:rsidRPr="000828F0" w14:paraId="080BA62F" w14:textId="77777777" w:rsidTr="00896A36">
        <w:trPr>
          <w:cantSplit/>
          <w:trHeight w:val="227"/>
        </w:trPr>
        <w:tc>
          <w:tcPr>
            <w:tcW w:w="1560" w:type="dxa"/>
            <w:shd w:val="clear" w:color="auto" w:fill="auto"/>
            <w:noWrap/>
            <w:vAlign w:val="bottom"/>
          </w:tcPr>
          <w:p w14:paraId="46D08390" w14:textId="48CCF364" w:rsidR="00C7230A" w:rsidRPr="00A80F03" w:rsidRDefault="00C7230A" w:rsidP="00C7230A">
            <w:pPr>
              <w:spacing w:before="20" w:after="20"/>
              <w:rPr>
                <w:rFonts w:ascii="Calibri" w:hAnsi="Calibri" w:cs="Calibri"/>
                <w:szCs w:val="22"/>
              </w:rPr>
            </w:pPr>
            <w:r>
              <w:rPr>
                <w:rFonts w:ascii="Calibri" w:hAnsi="Calibri" w:cs="Calibri"/>
                <w:szCs w:val="22"/>
              </w:rPr>
              <w:t>DA2023/0429</w:t>
            </w:r>
          </w:p>
        </w:tc>
        <w:tc>
          <w:tcPr>
            <w:tcW w:w="1984" w:type="dxa"/>
            <w:shd w:val="clear" w:color="auto" w:fill="auto"/>
            <w:noWrap/>
            <w:vAlign w:val="bottom"/>
          </w:tcPr>
          <w:p w14:paraId="485410CD" w14:textId="62CFD374" w:rsidR="00C7230A" w:rsidRPr="00A80F03" w:rsidRDefault="004E2B3F" w:rsidP="00C7230A">
            <w:pPr>
              <w:spacing w:before="20" w:after="20"/>
              <w:rPr>
                <w:rFonts w:ascii="Calibri" w:hAnsi="Calibri" w:cs="Calibri"/>
                <w:szCs w:val="22"/>
              </w:rPr>
            </w:pPr>
            <w:r>
              <w:rPr>
                <w:rFonts w:ascii="Calibri" w:hAnsi="Calibri" w:cs="Calibri"/>
                <w:szCs w:val="22"/>
              </w:rPr>
              <w:t>13 Bareena</w:t>
            </w:r>
            <w:r w:rsidR="00C7230A">
              <w:rPr>
                <w:rFonts w:ascii="Calibri" w:hAnsi="Calibri" w:cs="Calibri"/>
                <w:szCs w:val="22"/>
              </w:rPr>
              <w:t xml:space="preserve"> Drive BALGOWLAH HEIGHTS NSW 2093</w:t>
            </w:r>
          </w:p>
        </w:tc>
        <w:tc>
          <w:tcPr>
            <w:tcW w:w="2694" w:type="dxa"/>
            <w:vAlign w:val="bottom"/>
          </w:tcPr>
          <w:p w14:paraId="5C1576C4" w14:textId="73348E28" w:rsidR="00C7230A" w:rsidRPr="00A80F03" w:rsidRDefault="00C7230A" w:rsidP="00C7230A">
            <w:pPr>
              <w:spacing w:before="20" w:after="20"/>
              <w:rPr>
                <w:rFonts w:ascii="Calibri" w:hAnsi="Calibri" w:cs="Calibri"/>
                <w:szCs w:val="22"/>
              </w:rPr>
            </w:pPr>
            <w:r>
              <w:rPr>
                <w:rFonts w:ascii="Calibri" w:hAnsi="Calibri" w:cs="Calibri"/>
                <w:szCs w:val="22"/>
              </w:rPr>
              <w:t>Alterations and additions to a dwelling house</w:t>
            </w:r>
          </w:p>
        </w:tc>
        <w:tc>
          <w:tcPr>
            <w:tcW w:w="1559" w:type="dxa"/>
            <w:shd w:val="clear" w:color="auto" w:fill="auto"/>
            <w:noWrap/>
            <w:vAlign w:val="bottom"/>
          </w:tcPr>
          <w:p w14:paraId="3E7A256E" w14:textId="508B467E" w:rsidR="00C7230A" w:rsidRPr="00A80F03" w:rsidRDefault="00C7230A" w:rsidP="00C7230A">
            <w:pPr>
              <w:spacing w:before="20" w:after="20"/>
              <w:rPr>
                <w:rFonts w:ascii="Calibri" w:hAnsi="Calibri" w:cs="Calibri"/>
                <w:szCs w:val="22"/>
              </w:rPr>
            </w:pPr>
            <w:r>
              <w:rPr>
                <w:rFonts w:ascii="Calibri" w:hAnsi="Calibri" w:cs="Calibri"/>
                <w:szCs w:val="22"/>
              </w:rPr>
              <w:t>Residential - Alterations and additions</w:t>
            </w:r>
          </w:p>
        </w:tc>
        <w:tc>
          <w:tcPr>
            <w:tcW w:w="1559" w:type="dxa"/>
            <w:shd w:val="clear" w:color="auto" w:fill="auto"/>
            <w:noWrap/>
            <w:vAlign w:val="bottom"/>
          </w:tcPr>
          <w:p w14:paraId="6EFAB9D6" w14:textId="428F6E6C" w:rsidR="00C7230A" w:rsidRPr="00A80F03" w:rsidRDefault="00C7230A" w:rsidP="00C7230A">
            <w:pPr>
              <w:spacing w:before="20" w:after="20"/>
              <w:rPr>
                <w:rFonts w:ascii="Calibri" w:hAnsi="Calibri" w:cs="Calibri"/>
                <w:szCs w:val="22"/>
              </w:rPr>
            </w:pPr>
            <w:r>
              <w:rPr>
                <w:rFonts w:ascii="Calibri" w:hAnsi="Calibri" w:cs="Calibri"/>
                <w:szCs w:val="22"/>
              </w:rPr>
              <w:t>4.3 Height of buildings</w:t>
            </w:r>
          </w:p>
        </w:tc>
        <w:tc>
          <w:tcPr>
            <w:tcW w:w="1276" w:type="dxa"/>
            <w:vAlign w:val="bottom"/>
          </w:tcPr>
          <w:p w14:paraId="23B82E85" w14:textId="3C5AC2BC" w:rsidR="00C7230A" w:rsidRPr="00A80F03" w:rsidRDefault="00C7230A" w:rsidP="00C7230A">
            <w:pPr>
              <w:spacing w:before="20" w:after="20"/>
              <w:rPr>
                <w:rFonts w:ascii="Calibri" w:hAnsi="Calibri" w:cs="Calibri"/>
                <w:szCs w:val="22"/>
              </w:rPr>
            </w:pPr>
            <w:r>
              <w:rPr>
                <w:rFonts w:ascii="Calibri" w:hAnsi="Calibri" w:cs="Calibri"/>
                <w:szCs w:val="22"/>
              </w:rPr>
              <w:t>8.5m</w:t>
            </w:r>
          </w:p>
        </w:tc>
        <w:tc>
          <w:tcPr>
            <w:tcW w:w="1276" w:type="dxa"/>
            <w:vAlign w:val="bottom"/>
          </w:tcPr>
          <w:p w14:paraId="6BDD6DD2" w14:textId="3D332680" w:rsidR="00C7230A" w:rsidRPr="00A80F03" w:rsidRDefault="00C7230A" w:rsidP="00C7230A">
            <w:pPr>
              <w:spacing w:before="20" w:after="20"/>
              <w:rPr>
                <w:rFonts w:ascii="Calibri" w:hAnsi="Calibri" w:cs="Calibri"/>
                <w:szCs w:val="22"/>
              </w:rPr>
            </w:pPr>
            <w:r>
              <w:rPr>
                <w:rFonts w:ascii="Calibri" w:hAnsi="Calibri" w:cs="Calibri"/>
                <w:szCs w:val="22"/>
              </w:rPr>
              <w:t>9.1m</w:t>
            </w:r>
          </w:p>
        </w:tc>
        <w:tc>
          <w:tcPr>
            <w:tcW w:w="1134" w:type="dxa"/>
            <w:vAlign w:val="bottom"/>
          </w:tcPr>
          <w:p w14:paraId="28CAF266" w14:textId="6A92569E" w:rsidR="00C7230A" w:rsidRPr="00A80F03" w:rsidRDefault="00C7230A" w:rsidP="00C7230A">
            <w:pPr>
              <w:spacing w:before="20" w:after="20"/>
              <w:rPr>
                <w:rFonts w:ascii="Calibri" w:hAnsi="Calibri" w:cs="Calibri"/>
                <w:szCs w:val="22"/>
              </w:rPr>
            </w:pPr>
            <w:r>
              <w:rPr>
                <w:rFonts w:ascii="Calibri" w:hAnsi="Calibri" w:cs="Calibri"/>
                <w:szCs w:val="22"/>
              </w:rPr>
              <w:t>7%</w:t>
            </w:r>
          </w:p>
        </w:tc>
        <w:tc>
          <w:tcPr>
            <w:tcW w:w="1701" w:type="dxa"/>
            <w:shd w:val="clear" w:color="auto" w:fill="auto"/>
            <w:noWrap/>
            <w:vAlign w:val="bottom"/>
          </w:tcPr>
          <w:p w14:paraId="0CC1F61E" w14:textId="0D50A641" w:rsidR="00C7230A" w:rsidRPr="00A80F03" w:rsidRDefault="00C7230A" w:rsidP="00C7230A">
            <w:pPr>
              <w:spacing w:before="20" w:after="20"/>
              <w:rPr>
                <w:rFonts w:ascii="Calibri" w:hAnsi="Calibri" w:cs="Calibri"/>
                <w:szCs w:val="22"/>
              </w:rPr>
            </w:pPr>
            <w:r>
              <w:rPr>
                <w:rFonts w:ascii="Calibri" w:hAnsi="Calibri" w:cs="Calibri"/>
                <w:szCs w:val="22"/>
              </w:rPr>
              <w:t>Staff exercising delegated authority</w:t>
            </w:r>
          </w:p>
        </w:tc>
      </w:tr>
      <w:tr w:rsidR="00896A36" w:rsidRPr="000828F0" w14:paraId="567B6195" w14:textId="77777777" w:rsidTr="00896A36">
        <w:trPr>
          <w:cantSplit/>
          <w:trHeight w:val="227"/>
        </w:trPr>
        <w:tc>
          <w:tcPr>
            <w:tcW w:w="1560" w:type="dxa"/>
            <w:shd w:val="clear" w:color="auto" w:fill="auto"/>
            <w:noWrap/>
            <w:vAlign w:val="bottom"/>
          </w:tcPr>
          <w:p w14:paraId="7D8B960E" w14:textId="06A52F95" w:rsidR="00896A36" w:rsidRDefault="00896A36" w:rsidP="00896A36">
            <w:pPr>
              <w:spacing w:before="20" w:after="20"/>
              <w:rPr>
                <w:rFonts w:ascii="Calibri" w:hAnsi="Calibri" w:cs="Calibri"/>
                <w:szCs w:val="22"/>
              </w:rPr>
            </w:pPr>
            <w:r w:rsidRPr="001A6475">
              <w:rPr>
                <w:rFonts w:ascii="Calibri" w:hAnsi="Calibri" w:cs="Calibri"/>
                <w:szCs w:val="22"/>
              </w:rPr>
              <w:t>DA2022/2133</w:t>
            </w:r>
          </w:p>
        </w:tc>
        <w:tc>
          <w:tcPr>
            <w:tcW w:w="1984" w:type="dxa"/>
            <w:shd w:val="clear" w:color="auto" w:fill="auto"/>
            <w:noWrap/>
            <w:vAlign w:val="bottom"/>
          </w:tcPr>
          <w:p w14:paraId="6F08800F" w14:textId="6367C2E8" w:rsidR="00896A36" w:rsidRDefault="004E2B3F" w:rsidP="00896A36">
            <w:pPr>
              <w:spacing w:before="20" w:after="20"/>
              <w:rPr>
                <w:rFonts w:ascii="Calibri" w:hAnsi="Calibri" w:cs="Calibri"/>
                <w:szCs w:val="22"/>
              </w:rPr>
            </w:pPr>
            <w:r w:rsidRPr="00BE7928">
              <w:rPr>
                <w:rFonts w:ascii="Calibri" w:hAnsi="Calibri" w:cs="Calibri"/>
                <w:szCs w:val="22"/>
              </w:rPr>
              <w:t>23 Osborne</w:t>
            </w:r>
            <w:r w:rsidR="00896A36" w:rsidRPr="00BE7928">
              <w:rPr>
                <w:rFonts w:ascii="Calibri" w:hAnsi="Calibri" w:cs="Calibri"/>
                <w:szCs w:val="22"/>
              </w:rPr>
              <w:t xml:space="preserve"> Road MANLY NSW 2095</w:t>
            </w:r>
          </w:p>
        </w:tc>
        <w:tc>
          <w:tcPr>
            <w:tcW w:w="2694" w:type="dxa"/>
            <w:vAlign w:val="bottom"/>
          </w:tcPr>
          <w:p w14:paraId="3425ABB9" w14:textId="1D6328F2" w:rsidR="00896A36" w:rsidRDefault="00896A36" w:rsidP="00896A36">
            <w:pPr>
              <w:spacing w:before="20" w:after="20"/>
              <w:rPr>
                <w:rFonts w:ascii="Calibri" w:hAnsi="Calibri" w:cs="Calibri"/>
                <w:szCs w:val="22"/>
              </w:rPr>
            </w:pPr>
            <w:r w:rsidRPr="00BE7928">
              <w:rPr>
                <w:rFonts w:ascii="Calibri" w:hAnsi="Calibri" w:cs="Calibri"/>
                <w:szCs w:val="22"/>
              </w:rPr>
              <w:t>Alterations and additions to a semi-detached dwelling</w:t>
            </w:r>
          </w:p>
        </w:tc>
        <w:tc>
          <w:tcPr>
            <w:tcW w:w="1559" w:type="dxa"/>
            <w:shd w:val="clear" w:color="auto" w:fill="auto"/>
            <w:noWrap/>
            <w:vAlign w:val="bottom"/>
          </w:tcPr>
          <w:p w14:paraId="24399DD1" w14:textId="25B0EBBA" w:rsidR="00896A36" w:rsidRDefault="00896A36" w:rsidP="00896A36">
            <w:pPr>
              <w:spacing w:before="20" w:after="20"/>
              <w:rPr>
                <w:rFonts w:ascii="Calibri" w:hAnsi="Calibri" w:cs="Calibri"/>
                <w:szCs w:val="22"/>
              </w:rPr>
            </w:pPr>
            <w:r w:rsidRPr="00BE7928">
              <w:rPr>
                <w:rFonts w:ascii="Calibri" w:hAnsi="Calibri" w:cs="Calibri"/>
                <w:szCs w:val="22"/>
              </w:rPr>
              <w:t>Residential - Alterations and additions</w:t>
            </w:r>
          </w:p>
        </w:tc>
        <w:tc>
          <w:tcPr>
            <w:tcW w:w="1559" w:type="dxa"/>
            <w:shd w:val="clear" w:color="auto" w:fill="auto"/>
            <w:noWrap/>
            <w:vAlign w:val="bottom"/>
          </w:tcPr>
          <w:p w14:paraId="51682AF3" w14:textId="00269F04" w:rsidR="00896A36" w:rsidRDefault="00896A36" w:rsidP="00896A36">
            <w:pPr>
              <w:spacing w:before="20" w:after="20"/>
              <w:rPr>
                <w:rFonts w:ascii="Calibri" w:hAnsi="Calibri" w:cs="Calibri"/>
                <w:szCs w:val="22"/>
              </w:rPr>
            </w:pPr>
            <w:r w:rsidRPr="00BE7928">
              <w:rPr>
                <w:rFonts w:ascii="Calibri" w:hAnsi="Calibri" w:cs="Calibri"/>
                <w:szCs w:val="22"/>
              </w:rPr>
              <w:t>4.3 Height of buildings</w:t>
            </w:r>
            <w:r w:rsidRPr="00BE7928">
              <w:rPr>
                <w:rFonts w:ascii="Calibri" w:hAnsi="Calibri" w:cs="Calibri"/>
                <w:szCs w:val="22"/>
              </w:rPr>
              <w:br/>
              <w:t>4.4 Floor space ratio</w:t>
            </w:r>
          </w:p>
        </w:tc>
        <w:tc>
          <w:tcPr>
            <w:tcW w:w="1276" w:type="dxa"/>
            <w:vAlign w:val="bottom"/>
          </w:tcPr>
          <w:p w14:paraId="244485D2" w14:textId="64AEFA6C" w:rsidR="00896A36" w:rsidRDefault="00896A36" w:rsidP="00896A36">
            <w:pPr>
              <w:spacing w:before="20" w:after="20"/>
              <w:rPr>
                <w:rFonts w:ascii="Calibri" w:hAnsi="Calibri" w:cs="Calibri"/>
                <w:szCs w:val="22"/>
              </w:rPr>
            </w:pPr>
            <w:r w:rsidRPr="00BE7928">
              <w:rPr>
                <w:rFonts w:ascii="Calibri" w:hAnsi="Calibri" w:cs="Calibri"/>
                <w:szCs w:val="22"/>
              </w:rPr>
              <w:t>8.5m</w:t>
            </w:r>
            <w:r w:rsidRPr="00BE7928">
              <w:rPr>
                <w:rFonts w:ascii="Calibri" w:hAnsi="Calibri" w:cs="Calibri"/>
                <w:szCs w:val="22"/>
              </w:rPr>
              <w:br/>
              <w:t>0.6:1 (165.72m²)</w:t>
            </w:r>
          </w:p>
        </w:tc>
        <w:tc>
          <w:tcPr>
            <w:tcW w:w="1276" w:type="dxa"/>
            <w:vAlign w:val="bottom"/>
          </w:tcPr>
          <w:p w14:paraId="73CE7F16" w14:textId="27C9F441" w:rsidR="00896A36" w:rsidRDefault="00896A36" w:rsidP="00896A36">
            <w:pPr>
              <w:spacing w:before="20" w:after="20"/>
              <w:rPr>
                <w:rFonts w:ascii="Calibri" w:hAnsi="Calibri" w:cs="Calibri"/>
                <w:szCs w:val="22"/>
              </w:rPr>
            </w:pPr>
            <w:r w:rsidRPr="00E54FB0">
              <w:rPr>
                <w:rFonts w:ascii="Calibri" w:hAnsi="Calibri" w:cs="Calibri"/>
                <w:szCs w:val="22"/>
              </w:rPr>
              <w:br/>
              <w:t>8.7m</w:t>
            </w:r>
            <w:r w:rsidRPr="00E54FB0">
              <w:rPr>
                <w:rFonts w:ascii="Calibri" w:hAnsi="Calibri" w:cs="Calibri"/>
                <w:szCs w:val="22"/>
              </w:rPr>
              <w:br/>
              <w:t>0.65:1 (179.2m²)</w:t>
            </w:r>
          </w:p>
        </w:tc>
        <w:tc>
          <w:tcPr>
            <w:tcW w:w="1134" w:type="dxa"/>
            <w:vAlign w:val="bottom"/>
          </w:tcPr>
          <w:p w14:paraId="53EE58DD" w14:textId="09AC1C83" w:rsidR="00896A36" w:rsidRDefault="00896A36" w:rsidP="00896A36">
            <w:pPr>
              <w:spacing w:before="20" w:after="20"/>
              <w:rPr>
                <w:rFonts w:ascii="Calibri" w:hAnsi="Calibri" w:cs="Calibri"/>
                <w:szCs w:val="22"/>
              </w:rPr>
            </w:pPr>
            <w:r w:rsidRPr="00BE7928">
              <w:rPr>
                <w:rFonts w:ascii="Calibri" w:hAnsi="Calibri" w:cs="Calibri"/>
                <w:szCs w:val="22"/>
              </w:rPr>
              <w:br/>
              <w:t>2.4%</w:t>
            </w:r>
            <w:r w:rsidRPr="00BE7928">
              <w:rPr>
                <w:rFonts w:ascii="Calibri" w:hAnsi="Calibri" w:cs="Calibri"/>
                <w:szCs w:val="22"/>
              </w:rPr>
              <w:br/>
              <w:t>8.1%</w:t>
            </w:r>
          </w:p>
        </w:tc>
        <w:tc>
          <w:tcPr>
            <w:tcW w:w="1701" w:type="dxa"/>
            <w:shd w:val="clear" w:color="auto" w:fill="auto"/>
            <w:noWrap/>
            <w:vAlign w:val="bottom"/>
          </w:tcPr>
          <w:p w14:paraId="79D40972" w14:textId="2ACE783A" w:rsidR="00896A36" w:rsidRDefault="00896A36" w:rsidP="00896A36">
            <w:pPr>
              <w:spacing w:before="20" w:after="20"/>
              <w:rPr>
                <w:rFonts w:ascii="Calibri" w:hAnsi="Calibri" w:cs="Calibri"/>
                <w:szCs w:val="22"/>
              </w:rPr>
            </w:pPr>
            <w:r w:rsidRPr="00E54FB0">
              <w:rPr>
                <w:rFonts w:ascii="Calibri" w:hAnsi="Calibri" w:cs="Calibri"/>
                <w:szCs w:val="22"/>
              </w:rPr>
              <w:t>DDP</w:t>
            </w:r>
          </w:p>
        </w:tc>
      </w:tr>
      <w:tr w:rsidR="00C7230A" w:rsidRPr="000828F0" w14:paraId="0BD08EBE" w14:textId="77777777" w:rsidTr="00896A36">
        <w:trPr>
          <w:cantSplit/>
          <w:trHeight w:val="227"/>
        </w:trPr>
        <w:tc>
          <w:tcPr>
            <w:tcW w:w="1560" w:type="dxa"/>
            <w:shd w:val="clear" w:color="auto" w:fill="auto"/>
            <w:noWrap/>
            <w:vAlign w:val="bottom"/>
          </w:tcPr>
          <w:p w14:paraId="41F2FEEA" w14:textId="79A22A20" w:rsidR="00C7230A" w:rsidRPr="000828F0" w:rsidRDefault="00C7230A" w:rsidP="00C7230A">
            <w:pPr>
              <w:spacing w:before="20" w:after="20"/>
              <w:rPr>
                <w:rFonts w:cs="Arial"/>
                <w:color w:val="000000"/>
                <w:sz w:val="20"/>
                <w:szCs w:val="20"/>
              </w:rPr>
            </w:pPr>
            <w:r>
              <w:rPr>
                <w:rFonts w:ascii="Calibri" w:hAnsi="Calibri" w:cs="Calibri"/>
                <w:szCs w:val="22"/>
              </w:rPr>
              <w:t>DA2022/1652</w:t>
            </w:r>
          </w:p>
        </w:tc>
        <w:tc>
          <w:tcPr>
            <w:tcW w:w="1984" w:type="dxa"/>
            <w:shd w:val="clear" w:color="auto" w:fill="auto"/>
            <w:noWrap/>
            <w:vAlign w:val="bottom"/>
          </w:tcPr>
          <w:p w14:paraId="222A266F" w14:textId="71C82BD4" w:rsidR="00C7230A" w:rsidRPr="000828F0" w:rsidRDefault="00C7230A" w:rsidP="00C7230A">
            <w:pPr>
              <w:spacing w:before="20" w:after="20"/>
              <w:rPr>
                <w:rFonts w:cs="Arial"/>
                <w:color w:val="000000"/>
                <w:sz w:val="20"/>
                <w:szCs w:val="20"/>
              </w:rPr>
            </w:pPr>
            <w:r>
              <w:rPr>
                <w:rFonts w:ascii="Calibri" w:hAnsi="Calibri" w:cs="Calibri"/>
                <w:szCs w:val="22"/>
              </w:rPr>
              <w:t xml:space="preserve">1/75, 2/75 &amp; </w:t>
            </w:r>
            <w:r w:rsidR="004E2B3F">
              <w:rPr>
                <w:rFonts w:ascii="Calibri" w:hAnsi="Calibri" w:cs="Calibri"/>
                <w:szCs w:val="22"/>
              </w:rPr>
              <w:t>75 Collingwood</w:t>
            </w:r>
            <w:r>
              <w:rPr>
                <w:rFonts w:ascii="Calibri" w:hAnsi="Calibri" w:cs="Calibri"/>
                <w:szCs w:val="22"/>
              </w:rPr>
              <w:t xml:space="preserve"> Street MANLY NSW 2095</w:t>
            </w:r>
          </w:p>
        </w:tc>
        <w:tc>
          <w:tcPr>
            <w:tcW w:w="2694" w:type="dxa"/>
            <w:vAlign w:val="bottom"/>
          </w:tcPr>
          <w:p w14:paraId="4611387B" w14:textId="423E833D" w:rsidR="00C7230A" w:rsidRPr="000828F0" w:rsidRDefault="00C7230A" w:rsidP="00C7230A">
            <w:pPr>
              <w:spacing w:before="20" w:after="20"/>
              <w:rPr>
                <w:rFonts w:cs="Arial"/>
                <w:sz w:val="20"/>
                <w:szCs w:val="20"/>
              </w:rPr>
            </w:pPr>
            <w:r>
              <w:rPr>
                <w:rFonts w:ascii="Calibri" w:hAnsi="Calibri" w:cs="Calibri"/>
                <w:szCs w:val="22"/>
              </w:rPr>
              <w:t>Demolition works and construction of shop top housing</w:t>
            </w:r>
          </w:p>
        </w:tc>
        <w:tc>
          <w:tcPr>
            <w:tcW w:w="1559" w:type="dxa"/>
            <w:shd w:val="clear" w:color="auto" w:fill="auto"/>
            <w:noWrap/>
            <w:vAlign w:val="bottom"/>
          </w:tcPr>
          <w:p w14:paraId="1DB09D74" w14:textId="0A1C32D5" w:rsidR="00C7230A" w:rsidRPr="000828F0" w:rsidRDefault="00C7230A" w:rsidP="00C7230A">
            <w:pPr>
              <w:spacing w:before="20" w:after="20"/>
              <w:rPr>
                <w:rFonts w:cs="Arial"/>
                <w:sz w:val="20"/>
                <w:szCs w:val="20"/>
              </w:rPr>
            </w:pPr>
            <w:r>
              <w:rPr>
                <w:rFonts w:ascii="Calibri" w:hAnsi="Calibri" w:cs="Calibri"/>
                <w:szCs w:val="22"/>
              </w:rPr>
              <w:t>Mixed</w:t>
            </w:r>
          </w:p>
        </w:tc>
        <w:tc>
          <w:tcPr>
            <w:tcW w:w="1559" w:type="dxa"/>
            <w:shd w:val="clear" w:color="auto" w:fill="auto"/>
            <w:noWrap/>
            <w:vAlign w:val="bottom"/>
          </w:tcPr>
          <w:p w14:paraId="1B952BA8" w14:textId="138C000D" w:rsidR="00C7230A" w:rsidRPr="000828F0" w:rsidRDefault="00C7230A" w:rsidP="00C7230A">
            <w:pPr>
              <w:spacing w:before="20" w:after="20"/>
              <w:rPr>
                <w:rFonts w:cs="Arial"/>
                <w:color w:val="000000"/>
                <w:sz w:val="20"/>
                <w:szCs w:val="20"/>
              </w:rPr>
            </w:pPr>
            <w:r>
              <w:rPr>
                <w:rFonts w:ascii="Calibri" w:hAnsi="Calibri" w:cs="Calibri"/>
                <w:szCs w:val="22"/>
              </w:rPr>
              <w:t>4.4 Floor space ratio</w:t>
            </w:r>
          </w:p>
        </w:tc>
        <w:tc>
          <w:tcPr>
            <w:tcW w:w="1276" w:type="dxa"/>
            <w:vAlign w:val="bottom"/>
          </w:tcPr>
          <w:p w14:paraId="44B88E91" w14:textId="00ED7CEB" w:rsidR="00C7230A" w:rsidRPr="000828F0" w:rsidRDefault="00C7230A" w:rsidP="00C7230A">
            <w:pPr>
              <w:spacing w:before="20" w:after="20"/>
              <w:rPr>
                <w:rFonts w:cs="Arial"/>
                <w:color w:val="000000"/>
                <w:sz w:val="20"/>
                <w:szCs w:val="20"/>
                <w:lang w:eastAsia="en-AU"/>
              </w:rPr>
            </w:pPr>
            <w:r>
              <w:rPr>
                <w:rFonts w:ascii="Calibri" w:hAnsi="Calibri" w:cs="Calibri"/>
                <w:szCs w:val="22"/>
              </w:rPr>
              <w:t>1:1 (234.9m²)</w:t>
            </w:r>
          </w:p>
        </w:tc>
        <w:tc>
          <w:tcPr>
            <w:tcW w:w="1276" w:type="dxa"/>
            <w:vAlign w:val="bottom"/>
          </w:tcPr>
          <w:p w14:paraId="774235E7" w14:textId="6E58C015" w:rsidR="00C7230A" w:rsidRPr="000828F0" w:rsidRDefault="00C7230A" w:rsidP="00C7230A">
            <w:pPr>
              <w:spacing w:before="20" w:after="20"/>
              <w:rPr>
                <w:rFonts w:cs="Arial"/>
                <w:color w:val="000000"/>
                <w:sz w:val="20"/>
                <w:szCs w:val="20"/>
                <w:lang w:eastAsia="en-AU"/>
              </w:rPr>
            </w:pPr>
            <w:r>
              <w:rPr>
                <w:rFonts w:ascii="Calibri" w:hAnsi="Calibri" w:cs="Calibri"/>
                <w:szCs w:val="22"/>
              </w:rPr>
              <w:t>1.089:1 (256.04m²)</w:t>
            </w:r>
          </w:p>
        </w:tc>
        <w:tc>
          <w:tcPr>
            <w:tcW w:w="1134" w:type="dxa"/>
            <w:vAlign w:val="bottom"/>
          </w:tcPr>
          <w:p w14:paraId="421AC7F8" w14:textId="0B11CC36" w:rsidR="00C7230A" w:rsidRPr="000828F0" w:rsidRDefault="00C7230A" w:rsidP="00C7230A">
            <w:pPr>
              <w:spacing w:before="20" w:after="20"/>
              <w:rPr>
                <w:rFonts w:cs="Arial"/>
                <w:sz w:val="20"/>
                <w:szCs w:val="20"/>
              </w:rPr>
            </w:pPr>
            <w:r>
              <w:rPr>
                <w:rFonts w:ascii="Calibri" w:hAnsi="Calibri" w:cs="Calibri"/>
                <w:szCs w:val="22"/>
              </w:rPr>
              <w:t>8.9%</w:t>
            </w:r>
          </w:p>
        </w:tc>
        <w:tc>
          <w:tcPr>
            <w:tcW w:w="1701" w:type="dxa"/>
            <w:shd w:val="clear" w:color="auto" w:fill="auto"/>
            <w:noWrap/>
            <w:vAlign w:val="bottom"/>
          </w:tcPr>
          <w:p w14:paraId="1876420C" w14:textId="215BF5D4" w:rsidR="00C7230A" w:rsidRPr="000828F0" w:rsidRDefault="00C7230A" w:rsidP="00C7230A">
            <w:pPr>
              <w:spacing w:before="20" w:after="20"/>
              <w:rPr>
                <w:rFonts w:cs="Arial"/>
                <w:color w:val="000000"/>
                <w:sz w:val="20"/>
                <w:szCs w:val="20"/>
                <w:lang w:eastAsia="en-AU"/>
              </w:rPr>
            </w:pPr>
            <w:r>
              <w:rPr>
                <w:rFonts w:ascii="Calibri" w:hAnsi="Calibri" w:cs="Calibri"/>
                <w:szCs w:val="22"/>
              </w:rPr>
              <w:t>Staff exercising delegated authority</w:t>
            </w:r>
          </w:p>
        </w:tc>
      </w:tr>
      <w:tr w:rsidR="00C7230A" w:rsidRPr="000828F0" w14:paraId="3A36A38C" w14:textId="77777777" w:rsidTr="00896A36">
        <w:trPr>
          <w:cantSplit/>
          <w:trHeight w:val="227"/>
        </w:trPr>
        <w:tc>
          <w:tcPr>
            <w:tcW w:w="1560" w:type="dxa"/>
            <w:shd w:val="clear" w:color="auto" w:fill="auto"/>
            <w:noWrap/>
            <w:vAlign w:val="bottom"/>
          </w:tcPr>
          <w:p w14:paraId="5B00D455" w14:textId="5D3715EB" w:rsidR="00C7230A" w:rsidRPr="000828F0" w:rsidRDefault="00C7230A" w:rsidP="00C7230A">
            <w:pPr>
              <w:spacing w:before="20" w:after="20"/>
              <w:rPr>
                <w:rFonts w:cs="Arial"/>
                <w:color w:val="000000"/>
                <w:sz w:val="20"/>
                <w:szCs w:val="20"/>
              </w:rPr>
            </w:pPr>
            <w:r>
              <w:rPr>
                <w:rFonts w:ascii="Calibri" w:hAnsi="Calibri" w:cs="Calibri"/>
                <w:szCs w:val="22"/>
              </w:rPr>
              <w:lastRenderedPageBreak/>
              <w:t>DA2022/1815</w:t>
            </w:r>
          </w:p>
        </w:tc>
        <w:tc>
          <w:tcPr>
            <w:tcW w:w="1984" w:type="dxa"/>
            <w:shd w:val="clear" w:color="auto" w:fill="auto"/>
            <w:noWrap/>
            <w:vAlign w:val="bottom"/>
          </w:tcPr>
          <w:p w14:paraId="49DE9B64" w14:textId="4F1B7125" w:rsidR="00C7230A" w:rsidRPr="000828F0" w:rsidRDefault="004E2B3F" w:rsidP="00C7230A">
            <w:pPr>
              <w:spacing w:before="20" w:after="20"/>
              <w:rPr>
                <w:rFonts w:cs="Arial"/>
                <w:color w:val="000000"/>
                <w:sz w:val="20"/>
                <w:szCs w:val="20"/>
              </w:rPr>
            </w:pPr>
            <w:r>
              <w:rPr>
                <w:rFonts w:ascii="Calibri" w:hAnsi="Calibri" w:cs="Calibri"/>
                <w:szCs w:val="22"/>
              </w:rPr>
              <w:t xml:space="preserve">22 </w:t>
            </w:r>
            <w:proofErr w:type="spellStart"/>
            <w:r>
              <w:rPr>
                <w:rFonts w:ascii="Calibri" w:hAnsi="Calibri" w:cs="Calibri"/>
                <w:szCs w:val="22"/>
              </w:rPr>
              <w:t>Curban</w:t>
            </w:r>
            <w:proofErr w:type="spellEnd"/>
            <w:r w:rsidR="00C7230A">
              <w:rPr>
                <w:rFonts w:ascii="Calibri" w:hAnsi="Calibri" w:cs="Calibri"/>
                <w:szCs w:val="22"/>
              </w:rPr>
              <w:t xml:space="preserve"> Street BALGOWLAH HEIGHTS NSW 2093</w:t>
            </w:r>
          </w:p>
        </w:tc>
        <w:tc>
          <w:tcPr>
            <w:tcW w:w="2694" w:type="dxa"/>
            <w:vAlign w:val="bottom"/>
          </w:tcPr>
          <w:p w14:paraId="7BFC3559" w14:textId="733D9033" w:rsidR="00C7230A" w:rsidRPr="000828F0" w:rsidRDefault="00C7230A" w:rsidP="00C7230A">
            <w:pPr>
              <w:spacing w:before="20" w:after="20"/>
              <w:rPr>
                <w:rFonts w:cs="Arial"/>
                <w:sz w:val="20"/>
                <w:szCs w:val="20"/>
              </w:rPr>
            </w:pPr>
            <w:r>
              <w:rPr>
                <w:rFonts w:ascii="Calibri" w:hAnsi="Calibri" w:cs="Calibri"/>
                <w:szCs w:val="22"/>
              </w:rPr>
              <w:t>Alterations and additions to a dwelling house including a swimming pool</w:t>
            </w:r>
          </w:p>
        </w:tc>
        <w:tc>
          <w:tcPr>
            <w:tcW w:w="1559" w:type="dxa"/>
            <w:shd w:val="clear" w:color="auto" w:fill="auto"/>
            <w:noWrap/>
            <w:vAlign w:val="bottom"/>
          </w:tcPr>
          <w:p w14:paraId="1597985D" w14:textId="76D6CDCC" w:rsidR="00C7230A" w:rsidRPr="000828F0" w:rsidRDefault="00C7230A" w:rsidP="00C7230A">
            <w:pPr>
              <w:spacing w:before="20" w:after="20"/>
              <w:rPr>
                <w:rFonts w:cs="Arial"/>
                <w:sz w:val="20"/>
                <w:szCs w:val="20"/>
              </w:rPr>
            </w:pPr>
            <w:r>
              <w:rPr>
                <w:rFonts w:ascii="Calibri" w:hAnsi="Calibri" w:cs="Calibri"/>
                <w:szCs w:val="22"/>
              </w:rPr>
              <w:t>Residential - Alterations and additions</w:t>
            </w:r>
          </w:p>
        </w:tc>
        <w:tc>
          <w:tcPr>
            <w:tcW w:w="1559" w:type="dxa"/>
            <w:shd w:val="clear" w:color="auto" w:fill="auto"/>
            <w:noWrap/>
            <w:vAlign w:val="bottom"/>
          </w:tcPr>
          <w:p w14:paraId="73BCD32A" w14:textId="7CEAABE4" w:rsidR="00C7230A" w:rsidRPr="000828F0" w:rsidRDefault="00C7230A" w:rsidP="00C7230A">
            <w:pPr>
              <w:spacing w:before="20" w:after="20"/>
              <w:rPr>
                <w:rFonts w:cs="Arial"/>
                <w:color w:val="000000"/>
                <w:sz w:val="20"/>
                <w:szCs w:val="20"/>
              </w:rPr>
            </w:pPr>
            <w:r>
              <w:rPr>
                <w:rFonts w:ascii="Calibri" w:hAnsi="Calibri" w:cs="Calibri"/>
                <w:szCs w:val="22"/>
              </w:rPr>
              <w:t>4.3 Height of buildings</w:t>
            </w:r>
          </w:p>
        </w:tc>
        <w:tc>
          <w:tcPr>
            <w:tcW w:w="1276" w:type="dxa"/>
            <w:vAlign w:val="bottom"/>
          </w:tcPr>
          <w:p w14:paraId="2DFDF8FB" w14:textId="31DDF5F3" w:rsidR="00C7230A" w:rsidRPr="000828F0" w:rsidRDefault="00C7230A" w:rsidP="00C7230A">
            <w:pPr>
              <w:spacing w:before="20" w:after="20"/>
              <w:rPr>
                <w:rFonts w:cs="Arial"/>
                <w:color w:val="000000"/>
                <w:sz w:val="20"/>
                <w:szCs w:val="20"/>
                <w:lang w:eastAsia="en-AU"/>
              </w:rPr>
            </w:pPr>
            <w:r>
              <w:rPr>
                <w:rFonts w:ascii="Calibri" w:hAnsi="Calibri" w:cs="Calibri"/>
                <w:szCs w:val="22"/>
              </w:rPr>
              <w:t>8.5m</w:t>
            </w:r>
          </w:p>
        </w:tc>
        <w:tc>
          <w:tcPr>
            <w:tcW w:w="1276" w:type="dxa"/>
            <w:vAlign w:val="bottom"/>
          </w:tcPr>
          <w:p w14:paraId="03457F71" w14:textId="5DCDDFB0" w:rsidR="00C7230A" w:rsidRPr="000828F0" w:rsidRDefault="00C7230A" w:rsidP="00C7230A">
            <w:pPr>
              <w:spacing w:before="20" w:after="20"/>
              <w:rPr>
                <w:rFonts w:cs="Arial"/>
                <w:color w:val="000000"/>
                <w:sz w:val="20"/>
                <w:szCs w:val="20"/>
                <w:lang w:eastAsia="en-AU"/>
              </w:rPr>
            </w:pPr>
            <w:r>
              <w:rPr>
                <w:rFonts w:ascii="Calibri" w:hAnsi="Calibri" w:cs="Calibri"/>
                <w:szCs w:val="22"/>
              </w:rPr>
              <w:t>9.3m</w:t>
            </w:r>
          </w:p>
        </w:tc>
        <w:tc>
          <w:tcPr>
            <w:tcW w:w="1134" w:type="dxa"/>
            <w:vAlign w:val="bottom"/>
          </w:tcPr>
          <w:p w14:paraId="1C36C5C1" w14:textId="44D3DACE" w:rsidR="00C7230A" w:rsidRPr="000828F0" w:rsidRDefault="00C7230A" w:rsidP="00C7230A">
            <w:pPr>
              <w:spacing w:before="20" w:after="20"/>
              <w:rPr>
                <w:rFonts w:cs="Arial"/>
                <w:color w:val="000000"/>
                <w:sz w:val="20"/>
                <w:szCs w:val="20"/>
                <w:lang w:eastAsia="en-AU"/>
              </w:rPr>
            </w:pPr>
            <w:r>
              <w:rPr>
                <w:rFonts w:ascii="Calibri" w:hAnsi="Calibri" w:cs="Calibri"/>
                <w:szCs w:val="22"/>
              </w:rPr>
              <w:t>9.4%</w:t>
            </w:r>
          </w:p>
        </w:tc>
        <w:tc>
          <w:tcPr>
            <w:tcW w:w="1701" w:type="dxa"/>
            <w:shd w:val="clear" w:color="auto" w:fill="auto"/>
            <w:noWrap/>
            <w:vAlign w:val="bottom"/>
          </w:tcPr>
          <w:p w14:paraId="7C4D3D53" w14:textId="78339A04" w:rsidR="00C7230A" w:rsidRPr="000828F0" w:rsidRDefault="00C7230A" w:rsidP="00C7230A">
            <w:pPr>
              <w:spacing w:before="20" w:after="20"/>
              <w:rPr>
                <w:rFonts w:cs="Arial"/>
                <w:color w:val="000000"/>
                <w:sz w:val="20"/>
                <w:szCs w:val="20"/>
                <w:lang w:eastAsia="en-AU"/>
              </w:rPr>
            </w:pPr>
            <w:r>
              <w:rPr>
                <w:rFonts w:ascii="Calibri" w:hAnsi="Calibri" w:cs="Calibri"/>
                <w:szCs w:val="22"/>
              </w:rPr>
              <w:t>Staff exercising delegated authority</w:t>
            </w:r>
          </w:p>
        </w:tc>
      </w:tr>
      <w:tr w:rsidR="001A6475" w:rsidRPr="000828F0" w14:paraId="36523D8B" w14:textId="77777777" w:rsidTr="00896A36">
        <w:trPr>
          <w:cantSplit/>
          <w:trHeight w:val="227"/>
        </w:trPr>
        <w:tc>
          <w:tcPr>
            <w:tcW w:w="1560" w:type="dxa"/>
            <w:shd w:val="clear" w:color="auto" w:fill="auto"/>
            <w:noWrap/>
            <w:vAlign w:val="bottom"/>
          </w:tcPr>
          <w:p w14:paraId="3DCBF0A4" w14:textId="4DE70A1C" w:rsidR="001A6475" w:rsidRDefault="001A6475" w:rsidP="001A6475">
            <w:pPr>
              <w:spacing w:before="20" w:after="20"/>
              <w:rPr>
                <w:rFonts w:ascii="Calibri" w:hAnsi="Calibri" w:cs="Calibri"/>
                <w:szCs w:val="22"/>
              </w:rPr>
            </w:pPr>
            <w:r w:rsidRPr="001A6475">
              <w:rPr>
                <w:rFonts w:ascii="Calibri" w:hAnsi="Calibri" w:cs="Calibri"/>
                <w:szCs w:val="22"/>
              </w:rPr>
              <w:t>DA2022/0736</w:t>
            </w:r>
          </w:p>
        </w:tc>
        <w:tc>
          <w:tcPr>
            <w:tcW w:w="1984" w:type="dxa"/>
            <w:shd w:val="clear" w:color="auto" w:fill="auto"/>
            <w:noWrap/>
            <w:vAlign w:val="bottom"/>
          </w:tcPr>
          <w:p w14:paraId="53DBAA74" w14:textId="5D40BD59" w:rsidR="001A6475" w:rsidRDefault="004E2B3F" w:rsidP="001A6475">
            <w:pPr>
              <w:spacing w:before="20" w:after="20"/>
              <w:rPr>
                <w:rFonts w:ascii="Calibri" w:hAnsi="Calibri" w:cs="Calibri"/>
                <w:szCs w:val="22"/>
              </w:rPr>
            </w:pPr>
            <w:r>
              <w:rPr>
                <w:rFonts w:ascii="Calibri" w:hAnsi="Calibri" w:cs="Calibri"/>
                <w:szCs w:val="22"/>
              </w:rPr>
              <w:t>35 Pine</w:t>
            </w:r>
            <w:r w:rsidR="001A6475">
              <w:rPr>
                <w:rFonts w:ascii="Calibri" w:hAnsi="Calibri" w:cs="Calibri"/>
                <w:szCs w:val="22"/>
              </w:rPr>
              <w:t xml:space="preserve"> Street MANLY NSW 2095</w:t>
            </w:r>
          </w:p>
        </w:tc>
        <w:tc>
          <w:tcPr>
            <w:tcW w:w="2694" w:type="dxa"/>
            <w:vAlign w:val="bottom"/>
          </w:tcPr>
          <w:p w14:paraId="2D270D0B" w14:textId="337BA120" w:rsidR="001A6475" w:rsidRDefault="001A6475" w:rsidP="001A6475">
            <w:pPr>
              <w:spacing w:before="20" w:after="20"/>
              <w:rPr>
                <w:rFonts w:ascii="Calibri" w:hAnsi="Calibri" w:cs="Calibri"/>
                <w:szCs w:val="22"/>
              </w:rPr>
            </w:pPr>
            <w:r w:rsidRPr="00E54FB0">
              <w:rPr>
                <w:rFonts w:ascii="Calibri" w:hAnsi="Calibri" w:cs="Calibri"/>
                <w:szCs w:val="22"/>
              </w:rPr>
              <w:t xml:space="preserve">Alterations and additions including a change of use from </w:t>
            </w:r>
            <w:proofErr w:type="gramStart"/>
            <w:r w:rsidRPr="00E54FB0">
              <w:rPr>
                <w:rFonts w:ascii="Calibri" w:hAnsi="Calibri" w:cs="Calibri"/>
                <w:szCs w:val="22"/>
              </w:rPr>
              <w:t>backpackers</w:t>
            </w:r>
            <w:proofErr w:type="gramEnd"/>
            <w:r w:rsidRPr="00E54FB0">
              <w:rPr>
                <w:rFonts w:ascii="Calibri" w:hAnsi="Calibri" w:cs="Calibri"/>
                <w:szCs w:val="22"/>
              </w:rPr>
              <w:t xml:space="preserve"> accommodation to a pair of semi-detached dwellings including subdivision, construction of new two (2) swimming pools and ancillary works.</w:t>
            </w:r>
          </w:p>
        </w:tc>
        <w:tc>
          <w:tcPr>
            <w:tcW w:w="1559" w:type="dxa"/>
            <w:shd w:val="clear" w:color="auto" w:fill="auto"/>
            <w:noWrap/>
            <w:vAlign w:val="bottom"/>
          </w:tcPr>
          <w:p w14:paraId="4E2C1DDC" w14:textId="28E11102" w:rsidR="001A6475" w:rsidRDefault="001A6475" w:rsidP="001A6475">
            <w:pPr>
              <w:spacing w:before="20" w:after="20"/>
              <w:rPr>
                <w:rFonts w:ascii="Calibri" w:hAnsi="Calibri" w:cs="Calibri"/>
                <w:szCs w:val="22"/>
              </w:rPr>
            </w:pPr>
            <w:r w:rsidRPr="00E54FB0">
              <w:rPr>
                <w:rFonts w:ascii="Calibri" w:hAnsi="Calibri" w:cs="Calibri"/>
                <w:szCs w:val="22"/>
              </w:rPr>
              <w:t>Residential - Single new detached dwelling</w:t>
            </w:r>
          </w:p>
        </w:tc>
        <w:tc>
          <w:tcPr>
            <w:tcW w:w="1559" w:type="dxa"/>
            <w:shd w:val="clear" w:color="auto" w:fill="auto"/>
            <w:noWrap/>
            <w:vAlign w:val="bottom"/>
          </w:tcPr>
          <w:p w14:paraId="0D8269FA" w14:textId="5D563F09" w:rsidR="001A6475" w:rsidRDefault="001A6475" w:rsidP="001A6475">
            <w:pPr>
              <w:spacing w:before="20" w:after="20"/>
              <w:rPr>
                <w:rFonts w:ascii="Calibri" w:hAnsi="Calibri" w:cs="Calibri"/>
                <w:szCs w:val="22"/>
              </w:rPr>
            </w:pPr>
            <w:r w:rsidRPr="00E54FB0">
              <w:rPr>
                <w:rFonts w:ascii="Calibri" w:hAnsi="Calibri" w:cs="Calibri"/>
                <w:szCs w:val="22"/>
              </w:rPr>
              <w:br/>
              <w:t>4.4 Floor space ratio</w:t>
            </w:r>
          </w:p>
        </w:tc>
        <w:tc>
          <w:tcPr>
            <w:tcW w:w="1276" w:type="dxa"/>
            <w:vAlign w:val="bottom"/>
          </w:tcPr>
          <w:p w14:paraId="5F284242" w14:textId="50BD16C8" w:rsidR="001A6475" w:rsidRDefault="001A6475" w:rsidP="001A6475">
            <w:pPr>
              <w:spacing w:before="20" w:after="20"/>
              <w:rPr>
                <w:rFonts w:ascii="Calibri" w:hAnsi="Calibri" w:cs="Calibri"/>
                <w:szCs w:val="22"/>
              </w:rPr>
            </w:pPr>
            <w:r w:rsidRPr="00E54FB0">
              <w:rPr>
                <w:rFonts w:ascii="Calibri" w:hAnsi="Calibri" w:cs="Calibri"/>
                <w:szCs w:val="22"/>
              </w:rPr>
              <w:br/>
              <w:t>Lot A: 0.6:1 (224.8m²)</w:t>
            </w:r>
            <w:r w:rsidRPr="00E54FB0">
              <w:rPr>
                <w:rFonts w:ascii="Calibri" w:hAnsi="Calibri" w:cs="Calibri"/>
                <w:szCs w:val="22"/>
              </w:rPr>
              <w:br/>
              <w:t xml:space="preserve">Lot B: 0.6:1 (205.7m²) </w:t>
            </w:r>
          </w:p>
        </w:tc>
        <w:tc>
          <w:tcPr>
            <w:tcW w:w="1276" w:type="dxa"/>
            <w:vAlign w:val="bottom"/>
          </w:tcPr>
          <w:p w14:paraId="2682BEC9" w14:textId="011FE0AF" w:rsidR="001A6475" w:rsidRDefault="001A6475" w:rsidP="001A6475">
            <w:pPr>
              <w:spacing w:before="20" w:after="20"/>
              <w:rPr>
                <w:rFonts w:ascii="Calibri" w:hAnsi="Calibri" w:cs="Calibri"/>
                <w:szCs w:val="22"/>
              </w:rPr>
            </w:pPr>
            <w:r w:rsidRPr="00E54FB0">
              <w:rPr>
                <w:rFonts w:ascii="Calibri" w:hAnsi="Calibri" w:cs="Calibri"/>
                <w:szCs w:val="22"/>
              </w:rPr>
              <w:br/>
              <w:t>Lot A: 0.61:1 (229.9m²)</w:t>
            </w:r>
            <w:r w:rsidRPr="00E54FB0">
              <w:rPr>
                <w:rFonts w:ascii="Calibri" w:hAnsi="Calibri" w:cs="Calibri"/>
                <w:szCs w:val="22"/>
              </w:rPr>
              <w:br/>
              <w:t>Lot B: 0.67:1 (228.7m²)</w:t>
            </w:r>
          </w:p>
        </w:tc>
        <w:tc>
          <w:tcPr>
            <w:tcW w:w="1134" w:type="dxa"/>
            <w:vAlign w:val="bottom"/>
          </w:tcPr>
          <w:p w14:paraId="00DDF293" w14:textId="3EFB4DE0" w:rsidR="001A6475" w:rsidRDefault="001A6475" w:rsidP="001A6475">
            <w:pPr>
              <w:spacing w:before="20" w:after="20"/>
              <w:rPr>
                <w:rFonts w:ascii="Calibri" w:hAnsi="Calibri" w:cs="Calibri"/>
                <w:szCs w:val="22"/>
              </w:rPr>
            </w:pPr>
            <w:r w:rsidRPr="00E54FB0">
              <w:rPr>
                <w:rFonts w:ascii="Calibri" w:hAnsi="Calibri" w:cs="Calibri"/>
                <w:szCs w:val="22"/>
              </w:rPr>
              <w:br/>
              <w:t xml:space="preserve">Lot A: 2.2% </w:t>
            </w:r>
            <w:r w:rsidRPr="00E54FB0">
              <w:rPr>
                <w:rFonts w:ascii="Calibri" w:hAnsi="Calibri" w:cs="Calibri"/>
                <w:szCs w:val="22"/>
              </w:rPr>
              <w:br/>
              <w:t>Lot B: 11.1%</w:t>
            </w:r>
          </w:p>
        </w:tc>
        <w:tc>
          <w:tcPr>
            <w:tcW w:w="1701" w:type="dxa"/>
            <w:shd w:val="clear" w:color="auto" w:fill="auto"/>
            <w:noWrap/>
            <w:vAlign w:val="bottom"/>
          </w:tcPr>
          <w:p w14:paraId="5DAFA4CD" w14:textId="49E75BF9" w:rsidR="001A6475" w:rsidRDefault="001A6475" w:rsidP="001A6475">
            <w:pPr>
              <w:spacing w:before="20" w:after="20"/>
              <w:rPr>
                <w:rFonts w:ascii="Calibri" w:hAnsi="Calibri" w:cs="Calibri"/>
                <w:szCs w:val="22"/>
              </w:rPr>
            </w:pPr>
            <w:r w:rsidRPr="00E54FB0">
              <w:rPr>
                <w:rFonts w:ascii="Calibri" w:hAnsi="Calibri" w:cs="Calibri"/>
                <w:szCs w:val="22"/>
              </w:rPr>
              <w:t>DDP</w:t>
            </w:r>
          </w:p>
        </w:tc>
      </w:tr>
      <w:tr w:rsidR="001A6475" w:rsidRPr="000828F0" w14:paraId="22C4A779" w14:textId="77777777" w:rsidTr="00896A36">
        <w:trPr>
          <w:cantSplit/>
          <w:trHeight w:val="227"/>
        </w:trPr>
        <w:tc>
          <w:tcPr>
            <w:tcW w:w="1560" w:type="dxa"/>
            <w:shd w:val="clear" w:color="auto" w:fill="auto"/>
            <w:noWrap/>
            <w:vAlign w:val="bottom"/>
          </w:tcPr>
          <w:p w14:paraId="5D2CF837" w14:textId="2550C1CC" w:rsidR="001A6475" w:rsidRPr="000828F0" w:rsidRDefault="001A6475" w:rsidP="001A6475">
            <w:pPr>
              <w:spacing w:before="20" w:after="20"/>
              <w:rPr>
                <w:rFonts w:cs="Arial"/>
                <w:color w:val="000000"/>
                <w:sz w:val="20"/>
                <w:szCs w:val="20"/>
              </w:rPr>
            </w:pPr>
            <w:r>
              <w:rPr>
                <w:rFonts w:ascii="Calibri" w:hAnsi="Calibri" w:cs="Calibri"/>
                <w:szCs w:val="22"/>
              </w:rPr>
              <w:t>DA2022/1046</w:t>
            </w:r>
          </w:p>
        </w:tc>
        <w:tc>
          <w:tcPr>
            <w:tcW w:w="1984" w:type="dxa"/>
            <w:shd w:val="clear" w:color="auto" w:fill="auto"/>
            <w:noWrap/>
            <w:vAlign w:val="bottom"/>
          </w:tcPr>
          <w:p w14:paraId="213B4553" w14:textId="5F30A657" w:rsidR="001A6475" w:rsidRPr="000828F0" w:rsidRDefault="004E2B3F" w:rsidP="001A6475">
            <w:pPr>
              <w:spacing w:before="20" w:after="20"/>
              <w:rPr>
                <w:rFonts w:cs="Arial"/>
                <w:color w:val="000000"/>
                <w:sz w:val="20"/>
                <w:szCs w:val="20"/>
              </w:rPr>
            </w:pPr>
            <w:r>
              <w:rPr>
                <w:rFonts w:ascii="Calibri" w:hAnsi="Calibri" w:cs="Calibri"/>
                <w:szCs w:val="22"/>
              </w:rPr>
              <w:t>8 Bligh</w:t>
            </w:r>
            <w:r w:rsidR="001A6475">
              <w:rPr>
                <w:rFonts w:ascii="Calibri" w:hAnsi="Calibri" w:cs="Calibri"/>
                <w:szCs w:val="22"/>
              </w:rPr>
              <w:t xml:space="preserve"> Crescent SEAFORTH NSW 2092</w:t>
            </w:r>
          </w:p>
        </w:tc>
        <w:tc>
          <w:tcPr>
            <w:tcW w:w="2694" w:type="dxa"/>
            <w:vAlign w:val="bottom"/>
          </w:tcPr>
          <w:p w14:paraId="79DF57D7" w14:textId="1BD1FAF4" w:rsidR="001A6475" w:rsidRPr="000828F0" w:rsidRDefault="001A6475" w:rsidP="001A6475">
            <w:pPr>
              <w:spacing w:before="20" w:after="20"/>
              <w:rPr>
                <w:rFonts w:cs="Arial"/>
                <w:sz w:val="20"/>
                <w:szCs w:val="20"/>
              </w:rPr>
            </w:pPr>
            <w:r>
              <w:rPr>
                <w:rFonts w:ascii="Calibri" w:hAnsi="Calibri" w:cs="Calibri"/>
                <w:szCs w:val="22"/>
              </w:rPr>
              <w:t>Alterations and additions to a dwelling house</w:t>
            </w:r>
          </w:p>
        </w:tc>
        <w:tc>
          <w:tcPr>
            <w:tcW w:w="1559" w:type="dxa"/>
            <w:shd w:val="clear" w:color="auto" w:fill="auto"/>
            <w:noWrap/>
            <w:vAlign w:val="bottom"/>
          </w:tcPr>
          <w:p w14:paraId="0839D961" w14:textId="29A202B2" w:rsidR="001A6475" w:rsidRPr="000828F0" w:rsidRDefault="001A6475" w:rsidP="001A6475">
            <w:pPr>
              <w:spacing w:before="20" w:after="20"/>
              <w:rPr>
                <w:rFonts w:cs="Arial"/>
                <w:sz w:val="20"/>
                <w:szCs w:val="20"/>
              </w:rPr>
            </w:pPr>
            <w:r>
              <w:rPr>
                <w:rFonts w:ascii="Calibri" w:hAnsi="Calibri" w:cs="Calibri"/>
                <w:szCs w:val="22"/>
              </w:rPr>
              <w:t>Residential - Alterations and additions</w:t>
            </w:r>
          </w:p>
        </w:tc>
        <w:tc>
          <w:tcPr>
            <w:tcW w:w="1559" w:type="dxa"/>
            <w:shd w:val="clear" w:color="auto" w:fill="auto"/>
            <w:noWrap/>
            <w:vAlign w:val="bottom"/>
          </w:tcPr>
          <w:p w14:paraId="2E5524E6" w14:textId="51D13A5F" w:rsidR="001A6475" w:rsidRPr="000828F0" w:rsidRDefault="001A6475" w:rsidP="001A6475">
            <w:pPr>
              <w:spacing w:before="20" w:after="20"/>
              <w:rPr>
                <w:rFonts w:cs="Arial"/>
                <w:color w:val="000000"/>
                <w:sz w:val="20"/>
                <w:szCs w:val="20"/>
              </w:rPr>
            </w:pPr>
            <w:r>
              <w:rPr>
                <w:rFonts w:ascii="Calibri" w:hAnsi="Calibri" w:cs="Calibri"/>
                <w:szCs w:val="22"/>
              </w:rPr>
              <w:t>4.3 Height of buildings</w:t>
            </w:r>
          </w:p>
        </w:tc>
        <w:tc>
          <w:tcPr>
            <w:tcW w:w="1276" w:type="dxa"/>
            <w:vAlign w:val="bottom"/>
          </w:tcPr>
          <w:p w14:paraId="13754A0C" w14:textId="2B31360F" w:rsidR="001A6475" w:rsidRPr="000828F0" w:rsidRDefault="001A6475" w:rsidP="001A6475">
            <w:pPr>
              <w:spacing w:before="20" w:after="20"/>
              <w:rPr>
                <w:rFonts w:cs="Arial"/>
                <w:color w:val="000000"/>
                <w:sz w:val="20"/>
                <w:szCs w:val="20"/>
                <w:lang w:eastAsia="en-AU"/>
              </w:rPr>
            </w:pPr>
            <w:r>
              <w:rPr>
                <w:rFonts w:ascii="Calibri" w:hAnsi="Calibri" w:cs="Calibri"/>
                <w:szCs w:val="22"/>
              </w:rPr>
              <w:t>8.5m</w:t>
            </w:r>
          </w:p>
        </w:tc>
        <w:tc>
          <w:tcPr>
            <w:tcW w:w="1276" w:type="dxa"/>
            <w:vAlign w:val="bottom"/>
          </w:tcPr>
          <w:p w14:paraId="15A67492" w14:textId="3E0B38BB" w:rsidR="001A6475" w:rsidRPr="000828F0" w:rsidRDefault="001A6475" w:rsidP="001A6475">
            <w:pPr>
              <w:spacing w:before="20" w:after="20"/>
              <w:rPr>
                <w:rFonts w:cs="Arial"/>
                <w:color w:val="000000"/>
                <w:sz w:val="20"/>
                <w:szCs w:val="20"/>
                <w:lang w:eastAsia="en-AU"/>
              </w:rPr>
            </w:pPr>
            <w:r>
              <w:rPr>
                <w:rFonts w:ascii="Calibri" w:hAnsi="Calibri" w:cs="Calibri"/>
                <w:szCs w:val="22"/>
              </w:rPr>
              <w:t>9.47m</w:t>
            </w:r>
          </w:p>
        </w:tc>
        <w:tc>
          <w:tcPr>
            <w:tcW w:w="1134" w:type="dxa"/>
            <w:vAlign w:val="bottom"/>
          </w:tcPr>
          <w:p w14:paraId="2DD2C016" w14:textId="0E7DEA9A" w:rsidR="001A6475" w:rsidRPr="000828F0" w:rsidRDefault="001A6475" w:rsidP="001A6475">
            <w:pPr>
              <w:spacing w:before="20" w:after="20"/>
              <w:rPr>
                <w:rFonts w:cs="Arial"/>
                <w:color w:val="000000"/>
                <w:sz w:val="20"/>
                <w:szCs w:val="20"/>
                <w:lang w:eastAsia="en-AU"/>
              </w:rPr>
            </w:pPr>
            <w:r>
              <w:rPr>
                <w:rFonts w:ascii="Calibri" w:hAnsi="Calibri" w:cs="Calibri"/>
                <w:szCs w:val="22"/>
              </w:rPr>
              <w:t>11.14%</w:t>
            </w:r>
          </w:p>
        </w:tc>
        <w:tc>
          <w:tcPr>
            <w:tcW w:w="1701" w:type="dxa"/>
            <w:shd w:val="clear" w:color="auto" w:fill="auto"/>
            <w:noWrap/>
            <w:vAlign w:val="bottom"/>
          </w:tcPr>
          <w:p w14:paraId="091FC491" w14:textId="4FB283DB" w:rsidR="001A6475" w:rsidRPr="000828F0" w:rsidRDefault="001A6475" w:rsidP="001A6475">
            <w:pPr>
              <w:spacing w:before="20" w:after="20"/>
              <w:rPr>
                <w:rFonts w:cs="Arial"/>
                <w:color w:val="000000"/>
                <w:sz w:val="20"/>
                <w:szCs w:val="20"/>
                <w:lang w:eastAsia="en-AU"/>
              </w:rPr>
            </w:pPr>
            <w:r>
              <w:rPr>
                <w:rFonts w:ascii="Calibri" w:hAnsi="Calibri" w:cs="Calibri"/>
                <w:szCs w:val="22"/>
              </w:rPr>
              <w:t>DDP</w:t>
            </w:r>
          </w:p>
        </w:tc>
      </w:tr>
      <w:tr w:rsidR="001A6475" w:rsidRPr="000828F0" w14:paraId="533B58C9" w14:textId="77777777" w:rsidTr="00896A36">
        <w:trPr>
          <w:cantSplit/>
          <w:trHeight w:val="227"/>
        </w:trPr>
        <w:tc>
          <w:tcPr>
            <w:tcW w:w="1560" w:type="dxa"/>
            <w:shd w:val="clear" w:color="auto" w:fill="auto"/>
            <w:noWrap/>
            <w:vAlign w:val="bottom"/>
          </w:tcPr>
          <w:p w14:paraId="6D599AA8" w14:textId="26277864" w:rsidR="001A6475" w:rsidRPr="000828F0" w:rsidRDefault="001A6475" w:rsidP="001A6475">
            <w:pPr>
              <w:spacing w:before="20" w:after="20"/>
              <w:rPr>
                <w:rFonts w:cs="Arial"/>
                <w:color w:val="000000"/>
                <w:sz w:val="20"/>
                <w:szCs w:val="20"/>
              </w:rPr>
            </w:pPr>
            <w:r>
              <w:rPr>
                <w:rFonts w:ascii="Calibri" w:hAnsi="Calibri" w:cs="Calibri"/>
                <w:szCs w:val="22"/>
              </w:rPr>
              <w:t>DA2023/0071</w:t>
            </w:r>
          </w:p>
        </w:tc>
        <w:tc>
          <w:tcPr>
            <w:tcW w:w="1984" w:type="dxa"/>
            <w:shd w:val="clear" w:color="auto" w:fill="auto"/>
            <w:noWrap/>
            <w:vAlign w:val="bottom"/>
          </w:tcPr>
          <w:p w14:paraId="218F06BC" w14:textId="5186BF94" w:rsidR="001A6475" w:rsidRPr="000828F0" w:rsidRDefault="004E2B3F" w:rsidP="001A6475">
            <w:pPr>
              <w:spacing w:before="20" w:after="20"/>
              <w:rPr>
                <w:rFonts w:cs="Arial"/>
                <w:color w:val="000000"/>
                <w:sz w:val="20"/>
                <w:szCs w:val="20"/>
              </w:rPr>
            </w:pPr>
            <w:r>
              <w:rPr>
                <w:rFonts w:ascii="Calibri" w:hAnsi="Calibri" w:cs="Calibri"/>
                <w:szCs w:val="22"/>
              </w:rPr>
              <w:t>15 Princes</w:t>
            </w:r>
            <w:r w:rsidR="001A6475">
              <w:rPr>
                <w:rFonts w:ascii="Calibri" w:hAnsi="Calibri" w:cs="Calibri"/>
                <w:szCs w:val="22"/>
              </w:rPr>
              <w:t xml:space="preserve"> Promenade SEAFORTH NSW 2092</w:t>
            </w:r>
          </w:p>
        </w:tc>
        <w:tc>
          <w:tcPr>
            <w:tcW w:w="2694" w:type="dxa"/>
            <w:vAlign w:val="bottom"/>
          </w:tcPr>
          <w:p w14:paraId="07021CC3" w14:textId="61951105" w:rsidR="001A6475" w:rsidRPr="000828F0" w:rsidRDefault="001A6475" w:rsidP="001A6475">
            <w:pPr>
              <w:spacing w:before="20" w:after="20"/>
              <w:rPr>
                <w:rFonts w:cs="Arial"/>
                <w:sz w:val="20"/>
                <w:szCs w:val="20"/>
              </w:rPr>
            </w:pPr>
            <w:r>
              <w:rPr>
                <w:rFonts w:ascii="Calibri" w:hAnsi="Calibri" w:cs="Calibri"/>
                <w:szCs w:val="22"/>
              </w:rPr>
              <w:t>Alterations and additions to an approved dwelling house</w:t>
            </w:r>
          </w:p>
        </w:tc>
        <w:tc>
          <w:tcPr>
            <w:tcW w:w="1559" w:type="dxa"/>
            <w:shd w:val="clear" w:color="auto" w:fill="auto"/>
            <w:noWrap/>
            <w:vAlign w:val="bottom"/>
          </w:tcPr>
          <w:p w14:paraId="77161CBC" w14:textId="474E3C9B" w:rsidR="001A6475" w:rsidRPr="000828F0" w:rsidRDefault="001A6475" w:rsidP="001A6475">
            <w:pPr>
              <w:spacing w:before="20" w:after="20"/>
              <w:rPr>
                <w:rFonts w:cs="Arial"/>
                <w:sz w:val="20"/>
                <w:szCs w:val="20"/>
              </w:rPr>
            </w:pPr>
            <w:r>
              <w:rPr>
                <w:rFonts w:ascii="Calibri" w:hAnsi="Calibri" w:cs="Calibri"/>
                <w:szCs w:val="22"/>
              </w:rPr>
              <w:t>Residential - Alterations and additions</w:t>
            </w:r>
          </w:p>
        </w:tc>
        <w:tc>
          <w:tcPr>
            <w:tcW w:w="1559" w:type="dxa"/>
            <w:shd w:val="clear" w:color="auto" w:fill="auto"/>
            <w:noWrap/>
            <w:vAlign w:val="bottom"/>
          </w:tcPr>
          <w:p w14:paraId="26594578" w14:textId="62B921C1" w:rsidR="001A6475" w:rsidRPr="000828F0" w:rsidRDefault="001A6475" w:rsidP="001A6475">
            <w:pPr>
              <w:spacing w:before="20" w:after="20"/>
              <w:rPr>
                <w:rFonts w:cs="Arial"/>
                <w:color w:val="000000"/>
                <w:sz w:val="20"/>
                <w:szCs w:val="20"/>
              </w:rPr>
            </w:pPr>
            <w:r>
              <w:rPr>
                <w:rFonts w:ascii="Calibri" w:hAnsi="Calibri" w:cs="Calibri"/>
                <w:szCs w:val="22"/>
              </w:rPr>
              <w:t>4.3 Height of buildings</w:t>
            </w:r>
          </w:p>
        </w:tc>
        <w:tc>
          <w:tcPr>
            <w:tcW w:w="1276" w:type="dxa"/>
            <w:vAlign w:val="bottom"/>
          </w:tcPr>
          <w:p w14:paraId="49CAD918" w14:textId="19F3A712" w:rsidR="001A6475" w:rsidRPr="000828F0" w:rsidRDefault="001A6475" w:rsidP="001A6475">
            <w:pPr>
              <w:spacing w:before="20" w:after="20"/>
              <w:rPr>
                <w:rFonts w:cs="Arial"/>
                <w:color w:val="000000"/>
                <w:sz w:val="20"/>
                <w:szCs w:val="20"/>
                <w:lang w:eastAsia="en-AU"/>
              </w:rPr>
            </w:pPr>
            <w:r>
              <w:rPr>
                <w:rFonts w:ascii="Calibri" w:hAnsi="Calibri" w:cs="Calibri"/>
                <w:szCs w:val="22"/>
              </w:rPr>
              <w:t>8.5m</w:t>
            </w:r>
          </w:p>
        </w:tc>
        <w:tc>
          <w:tcPr>
            <w:tcW w:w="1276" w:type="dxa"/>
            <w:vAlign w:val="bottom"/>
          </w:tcPr>
          <w:p w14:paraId="05F75905" w14:textId="4F8C36F3" w:rsidR="001A6475" w:rsidRPr="000828F0" w:rsidRDefault="001A6475" w:rsidP="001A6475">
            <w:pPr>
              <w:spacing w:before="20" w:after="20"/>
              <w:rPr>
                <w:rFonts w:cs="Arial"/>
                <w:color w:val="000000"/>
                <w:sz w:val="20"/>
                <w:szCs w:val="20"/>
                <w:lang w:eastAsia="en-AU"/>
              </w:rPr>
            </w:pPr>
            <w:r>
              <w:rPr>
                <w:rFonts w:ascii="Calibri" w:hAnsi="Calibri" w:cs="Calibri"/>
                <w:szCs w:val="22"/>
              </w:rPr>
              <w:t>9.5m</w:t>
            </w:r>
          </w:p>
        </w:tc>
        <w:tc>
          <w:tcPr>
            <w:tcW w:w="1134" w:type="dxa"/>
            <w:vAlign w:val="bottom"/>
          </w:tcPr>
          <w:p w14:paraId="7D1ECC7C" w14:textId="0F9DE0A7" w:rsidR="001A6475" w:rsidRPr="000828F0" w:rsidRDefault="001A6475" w:rsidP="001A6475">
            <w:pPr>
              <w:spacing w:before="20" w:after="20"/>
              <w:rPr>
                <w:rFonts w:cs="Arial"/>
                <w:sz w:val="20"/>
                <w:szCs w:val="20"/>
              </w:rPr>
            </w:pPr>
            <w:r>
              <w:rPr>
                <w:rFonts w:ascii="Calibri" w:hAnsi="Calibri" w:cs="Calibri"/>
                <w:szCs w:val="22"/>
              </w:rPr>
              <w:t>11.7%</w:t>
            </w:r>
          </w:p>
        </w:tc>
        <w:tc>
          <w:tcPr>
            <w:tcW w:w="1701" w:type="dxa"/>
            <w:shd w:val="clear" w:color="auto" w:fill="auto"/>
            <w:noWrap/>
            <w:vAlign w:val="bottom"/>
          </w:tcPr>
          <w:p w14:paraId="2197AFAE" w14:textId="5B1DA9EF" w:rsidR="001A6475" w:rsidRPr="000828F0" w:rsidRDefault="001A6475" w:rsidP="001A6475">
            <w:pPr>
              <w:spacing w:before="20" w:after="20"/>
              <w:rPr>
                <w:rFonts w:cs="Arial"/>
                <w:color w:val="000000"/>
                <w:sz w:val="20"/>
                <w:szCs w:val="20"/>
                <w:lang w:eastAsia="en-AU"/>
              </w:rPr>
            </w:pPr>
            <w:r>
              <w:rPr>
                <w:rFonts w:ascii="Calibri" w:hAnsi="Calibri" w:cs="Calibri"/>
                <w:szCs w:val="22"/>
              </w:rPr>
              <w:t>DDP</w:t>
            </w:r>
          </w:p>
        </w:tc>
      </w:tr>
      <w:tr w:rsidR="001A6475" w:rsidRPr="000828F0" w14:paraId="10350EF5" w14:textId="77777777" w:rsidTr="00896A36">
        <w:trPr>
          <w:cantSplit/>
          <w:trHeight w:val="227"/>
        </w:trPr>
        <w:tc>
          <w:tcPr>
            <w:tcW w:w="1560" w:type="dxa"/>
            <w:shd w:val="clear" w:color="auto" w:fill="auto"/>
            <w:noWrap/>
            <w:vAlign w:val="bottom"/>
          </w:tcPr>
          <w:p w14:paraId="26CA082A" w14:textId="53426088" w:rsidR="001A6475" w:rsidRPr="000828F0" w:rsidRDefault="001A6475" w:rsidP="001A6475">
            <w:pPr>
              <w:spacing w:before="20" w:after="20"/>
              <w:rPr>
                <w:rFonts w:cs="Arial"/>
                <w:color w:val="000000"/>
                <w:sz w:val="20"/>
                <w:szCs w:val="20"/>
              </w:rPr>
            </w:pPr>
            <w:r>
              <w:rPr>
                <w:rFonts w:ascii="Calibri" w:hAnsi="Calibri" w:cs="Calibri"/>
                <w:szCs w:val="22"/>
              </w:rPr>
              <w:t>DA2022/0670</w:t>
            </w:r>
          </w:p>
        </w:tc>
        <w:tc>
          <w:tcPr>
            <w:tcW w:w="1984" w:type="dxa"/>
            <w:shd w:val="clear" w:color="auto" w:fill="auto"/>
            <w:noWrap/>
            <w:vAlign w:val="bottom"/>
          </w:tcPr>
          <w:p w14:paraId="2FA7F160" w14:textId="2ADE7527" w:rsidR="001A6475" w:rsidRPr="000828F0" w:rsidRDefault="004E2B3F" w:rsidP="001A6475">
            <w:pPr>
              <w:spacing w:before="20" w:after="20"/>
              <w:rPr>
                <w:rFonts w:cs="Arial"/>
                <w:color w:val="000000"/>
                <w:sz w:val="20"/>
                <w:szCs w:val="20"/>
              </w:rPr>
            </w:pPr>
            <w:r>
              <w:rPr>
                <w:rFonts w:ascii="Calibri" w:hAnsi="Calibri" w:cs="Calibri"/>
                <w:szCs w:val="22"/>
              </w:rPr>
              <w:t>18 Margaret</w:t>
            </w:r>
            <w:r w:rsidR="001A6475">
              <w:rPr>
                <w:rFonts w:ascii="Calibri" w:hAnsi="Calibri" w:cs="Calibri"/>
                <w:szCs w:val="22"/>
              </w:rPr>
              <w:t xml:space="preserve"> Street FAIRLIGHT NSW 2094</w:t>
            </w:r>
          </w:p>
        </w:tc>
        <w:tc>
          <w:tcPr>
            <w:tcW w:w="2694" w:type="dxa"/>
            <w:vAlign w:val="bottom"/>
          </w:tcPr>
          <w:p w14:paraId="58E3B99A" w14:textId="2EBAD75E" w:rsidR="001A6475" w:rsidRPr="000828F0" w:rsidRDefault="001A6475" w:rsidP="001A6475">
            <w:pPr>
              <w:spacing w:before="20" w:after="20"/>
              <w:rPr>
                <w:rFonts w:cs="Arial"/>
                <w:sz w:val="20"/>
                <w:szCs w:val="20"/>
              </w:rPr>
            </w:pPr>
            <w:r>
              <w:rPr>
                <w:rFonts w:ascii="Calibri" w:hAnsi="Calibri" w:cs="Calibri"/>
                <w:szCs w:val="22"/>
              </w:rPr>
              <w:t>Alterations and additions to a dwelling house</w:t>
            </w:r>
          </w:p>
        </w:tc>
        <w:tc>
          <w:tcPr>
            <w:tcW w:w="1559" w:type="dxa"/>
            <w:shd w:val="clear" w:color="auto" w:fill="auto"/>
            <w:noWrap/>
            <w:vAlign w:val="bottom"/>
          </w:tcPr>
          <w:p w14:paraId="33543EF5" w14:textId="1F77ED43" w:rsidR="001A6475" w:rsidRPr="000828F0" w:rsidRDefault="001A6475" w:rsidP="001A6475">
            <w:pPr>
              <w:spacing w:before="20" w:after="20"/>
              <w:rPr>
                <w:rFonts w:cs="Arial"/>
                <w:sz w:val="20"/>
                <w:szCs w:val="20"/>
              </w:rPr>
            </w:pPr>
            <w:r>
              <w:rPr>
                <w:rFonts w:ascii="Calibri" w:hAnsi="Calibri" w:cs="Calibri"/>
                <w:szCs w:val="22"/>
              </w:rPr>
              <w:t>Residential - Alterations and additions</w:t>
            </w:r>
          </w:p>
        </w:tc>
        <w:tc>
          <w:tcPr>
            <w:tcW w:w="1559" w:type="dxa"/>
            <w:shd w:val="clear" w:color="auto" w:fill="auto"/>
            <w:noWrap/>
            <w:vAlign w:val="bottom"/>
          </w:tcPr>
          <w:p w14:paraId="42001A11" w14:textId="7350E1BF" w:rsidR="001A6475" w:rsidRPr="000828F0" w:rsidRDefault="001A6475" w:rsidP="001A6475">
            <w:pPr>
              <w:spacing w:before="20" w:after="20"/>
              <w:rPr>
                <w:rFonts w:cs="Arial"/>
                <w:color w:val="000000"/>
                <w:sz w:val="20"/>
                <w:szCs w:val="20"/>
              </w:rPr>
            </w:pPr>
            <w:r>
              <w:rPr>
                <w:rFonts w:ascii="Calibri" w:hAnsi="Calibri" w:cs="Calibri"/>
                <w:szCs w:val="22"/>
              </w:rPr>
              <w:t>4.4 Floor space ratio</w:t>
            </w:r>
          </w:p>
        </w:tc>
        <w:tc>
          <w:tcPr>
            <w:tcW w:w="1276" w:type="dxa"/>
            <w:vAlign w:val="bottom"/>
          </w:tcPr>
          <w:p w14:paraId="18F4C895" w14:textId="335D0F8E" w:rsidR="001A6475" w:rsidRPr="000828F0" w:rsidRDefault="001A6475" w:rsidP="001A6475">
            <w:pPr>
              <w:spacing w:before="20" w:after="20"/>
              <w:rPr>
                <w:rFonts w:cs="Arial"/>
                <w:color w:val="000000"/>
                <w:sz w:val="20"/>
                <w:szCs w:val="20"/>
                <w:lang w:eastAsia="en-AU"/>
              </w:rPr>
            </w:pPr>
            <w:r>
              <w:rPr>
                <w:rFonts w:ascii="Calibri" w:hAnsi="Calibri" w:cs="Calibri"/>
                <w:szCs w:val="22"/>
              </w:rPr>
              <w:t>0.6:1 (173m²)</w:t>
            </w:r>
          </w:p>
        </w:tc>
        <w:tc>
          <w:tcPr>
            <w:tcW w:w="1276" w:type="dxa"/>
            <w:vAlign w:val="bottom"/>
          </w:tcPr>
          <w:p w14:paraId="01BFBDC5" w14:textId="5124DA06" w:rsidR="001A6475" w:rsidRPr="000828F0" w:rsidRDefault="001A6475" w:rsidP="001A6475">
            <w:pPr>
              <w:spacing w:before="20" w:after="20"/>
              <w:rPr>
                <w:rFonts w:cs="Arial"/>
                <w:color w:val="000000"/>
                <w:sz w:val="20"/>
                <w:szCs w:val="20"/>
                <w:lang w:eastAsia="en-AU"/>
              </w:rPr>
            </w:pPr>
            <w:r>
              <w:rPr>
                <w:rFonts w:ascii="Calibri" w:hAnsi="Calibri" w:cs="Calibri"/>
                <w:szCs w:val="22"/>
              </w:rPr>
              <w:t>0.67:1 (195.3m²)</w:t>
            </w:r>
          </w:p>
        </w:tc>
        <w:tc>
          <w:tcPr>
            <w:tcW w:w="1134" w:type="dxa"/>
            <w:vAlign w:val="bottom"/>
          </w:tcPr>
          <w:p w14:paraId="33DFE68A" w14:textId="36C01DD1" w:rsidR="001A6475" w:rsidRPr="000828F0" w:rsidRDefault="001A6475" w:rsidP="001A6475">
            <w:pPr>
              <w:spacing w:before="20" w:after="20"/>
              <w:rPr>
                <w:rFonts w:cs="Arial"/>
                <w:sz w:val="20"/>
                <w:szCs w:val="20"/>
              </w:rPr>
            </w:pPr>
            <w:r>
              <w:rPr>
                <w:rFonts w:ascii="Calibri" w:hAnsi="Calibri" w:cs="Calibri"/>
                <w:szCs w:val="22"/>
              </w:rPr>
              <w:t>12.8%</w:t>
            </w:r>
          </w:p>
        </w:tc>
        <w:tc>
          <w:tcPr>
            <w:tcW w:w="1701" w:type="dxa"/>
            <w:shd w:val="clear" w:color="auto" w:fill="auto"/>
            <w:noWrap/>
            <w:vAlign w:val="bottom"/>
          </w:tcPr>
          <w:p w14:paraId="2F9C09E9" w14:textId="3F99D657" w:rsidR="001A6475" w:rsidRPr="000828F0" w:rsidRDefault="001A6475" w:rsidP="001A6475">
            <w:pPr>
              <w:spacing w:before="20" w:after="20"/>
              <w:rPr>
                <w:rFonts w:cs="Arial"/>
                <w:color w:val="000000"/>
                <w:sz w:val="20"/>
                <w:szCs w:val="20"/>
                <w:lang w:eastAsia="en-AU"/>
              </w:rPr>
            </w:pPr>
            <w:r>
              <w:rPr>
                <w:rFonts w:ascii="Calibri" w:hAnsi="Calibri" w:cs="Calibri"/>
                <w:szCs w:val="22"/>
              </w:rPr>
              <w:t>DDP</w:t>
            </w:r>
          </w:p>
        </w:tc>
      </w:tr>
      <w:tr w:rsidR="001A6475" w:rsidRPr="000828F0" w14:paraId="4DA94425" w14:textId="77777777" w:rsidTr="00896A36">
        <w:trPr>
          <w:cantSplit/>
          <w:trHeight w:val="227"/>
        </w:trPr>
        <w:tc>
          <w:tcPr>
            <w:tcW w:w="1560" w:type="dxa"/>
            <w:shd w:val="clear" w:color="auto" w:fill="auto"/>
            <w:noWrap/>
            <w:vAlign w:val="bottom"/>
          </w:tcPr>
          <w:p w14:paraId="5E8B8247" w14:textId="347E10D5" w:rsidR="001A6475" w:rsidRPr="000828F0" w:rsidRDefault="001A6475" w:rsidP="001A6475">
            <w:pPr>
              <w:spacing w:before="20" w:after="20"/>
              <w:rPr>
                <w:rFonts w:cs="Arial"/>
                <w:color w:val="000000"/>
                <w:sz w:val="20"/>
                <w:szCs w:val="20"/>
                <w:lang w:val="en-AU"/>
              </w:rPr>
            </w:pPr>
            <w:r>
              <w:rPr>
                <w:rFonts w:ascii="Calibri" w:hAnsi="Calibri" w:cs="Calibri"/>
                <w:szCs w:val="22"/>
              </w:rPr>
              <w:t>DA2022/2135</w:t>
            </w:r>
          </w:p>
        </w:tc>
        <w:tc>
          <w:tcPr>
            <w:tcW w:w="1984" w:type="dxa"/>
            <w:shd w:val="clear" w:color="auto" w:fill="auto"/>
            <w:noWrap/>
            <w:vAlign w:val="bottom"/>
          </w:tcPr>
          <w:p w14:paraId="2911BD41" w14:textId="63A58F8F" w:rsidR="001A6475" w:rsidRPr="000828F0" w:rsidRDefault="004E2B3F" w:rsidP="001A6475">
            <w:pPr>
              <w:spacing w:before="20" w:after="20"/>
              <w:rPr>
                <w:rFonts w:cs="Arial"/>
                <w:color w:val="000000"/>
                <w:sz w:val="20"/>
                <w:szCs w:val="20"/>
                <w:lang w:val="en-AU"/>
              </w:rPr>
            </w:pPr>
            <w:r>
              <w:rPr>
                <w:rFonts w:ascii="Calibri" w:hAnsi="Calibri" w:cs="Calibri"/>
                <w:szCs w:val="22"/>
              </w:rPr>
              <w:t>1 Wattle</w:t>
            </w:r>
            <w:r w:rsidR="001A6475">
              <w:rPr>
                <w:rFonts w:ascii="Calibri" w:hAnsi="Calibri" w:cs="Calibri"/>
                <w:szCs w:val="22"/>
              </w:rPr>
              <w:t xml:space="preserve"> Avenue FAIRLIGHT NSW 2094</w:t>
            </w:r>
          </w:p>
        </w:tc>
        <w:tc>
          <w:tcPr>
            <w:tcW w:w="2694" w:type="dxa"/>
            <w:vAlign w:val="bottom"/>
          </w:tcPr>
          <w:p w14:paraId="289629D3" w14:textId="50E4EFDD" w:rsidR="001A6475" w:rsidRPr="000828F0" w:rsidRDefault="001A6475" w:rsidP="001A6475">
            <w:pPr>
              <w:spacing w:before="20" w:after="20"/>
              <w:rPr>
                <w:rFonts w:cs="Arial"/>
                <w:sz w:val="20"/>
                <w:szCs w:val="20"/>
                <w:lang w:val="en-AU"/>
              </w:rPr>
            </w:pPr>
            <w:r>
              <w:rPr>
                <w:rFonts w:ascii="Calibri" w:hAnsi="Calibri" w:cs="Calibri"/>
                <w:szCs w:val="22"/>
              </w:rPr>
              <w:t>Alterations and additions to a semi-detached dwelling</w:t>
            </w:r>
          </w:p>
        </w:tc>
        <w:tc>
          <w:tcPr>
            <w:tcW w:w="1559" w:type="dxa"/>
            <w:shd w:val="clear" w:color="auto" w:fill="auto"/>
            <w:noWrap/>
            <w:vAlign w:val="bottom"/>
          </w:tcPr>
          <w:p w14:paraId="23CF5ADF" w14:textId="56D5ECD8" w:rsidR="001A6475" w:rsidRPr="000828F0" w:rsidRDefault="001A6475" w:rsidP="001A6475">
            <w:pPr>
              <w:spacing w:before="20" w:after="20"/>
              <w:rPr>
                <w:rFonts w:cs="Arial"/>
                <w:sz w:val="20"/>
                <w:szCs w:val="20"/>
                <w:lang w:val="en-AU"/>
              </w:rPr>
            </w:pPr>
            <w:r>
              <w:rPr>
                <w:rFonts w:ascii="Calibri" w:hAnsi="Calibri" w:cs="Calibri"/>
                <w:szCs w:val="22"/>
              </w:rPr>
              <w:t>Residential - Alterations and additions</w:t>
            </w:r>
          </w:p>
        </w:tc>
        <w:tc>
          <w:tcPr>
            <w:tcW w:w="1559" w:type="dxa"/>
            <w:shd w:val="clear" w:color="auto" w:fill="auto"/>
            <w:noWrap/>
            <w:vAlign w:val="bottom"/>
          </w:tcPr>
          <w:p w14:paraId="64DDE0F8" w14:textId="00F1472A" w:rsidR="001A6475" w:rsidRPr="000828F0" w:rsidRDefault="001A6475" w:rsidP="001A6475">
            <w:pPr>
              <w:spacing w:before="20" w:after="20"/>
              <w:rPr>
                <w:rFonts w:cs="Arial"/>
                <w:color w:val="000000"/>
                <w:sz w:val="20"/>
                <w:szCs w:val="20"/>
                <w:lang w:eastAsia="en-AU"/>
              </w:rPr>
            </w:pPr>
            <w:r>
              <w:rPr>
                <w:rFonts w:ascii="Calibri" w:hAnsi="Calibri" w:cs="Calibri"/>
                <w:szCs w:val="22"/>
              </w:rPr>
              <w:t>4.4 Floor space ratio</w:t>
            </w:r>
          </w:p>
        </w:tc>
        <w:tc>
          <w:tcPr>
            <w:tcW w:w="1276" w:type="dxa"/>
            <w:vAlign w:val="bottom"/>
          </w:tcPr>
          <w:p w14:paraId="2F0C80A2" w14:textId="142A8AA6" w:rsidR="001A6475" w:rsidRPr="000828F0" w:rsidRDefault="001A6475" w:rsidP="001A6475">
            <w:pPr>
              <w:spacing w:before="20" w:after="20"/>
              <w:rPr>
                <w:rFonts w:cs="Arial"/>
                <w:color w:val="000000"/>
                <w:sz w:val="20"/>
                <w:szCs w:val="20"/>
                <w:lang w:eastAsia="en-AU"/>
              </w:rPr>
            </w:pPr>
            <w:r>
              <w:rPr>
                <w:rFonts w:ascii="Calibri" w:hAnsi="Calibri" w:cs="Calibri"/>
                <w:szCs w:val="22"/>
              </w:rPr>
              <w:t>0.6:1 (109m²)</w:t>
            </w:r>
          </w:p>
        </w:tc>
        <w:tc>
          <w:tcPr>
            <w:tcW w:w="1276" w:type="dxa"/>
            <w:vAlign w:val="bottom"/>
          </w:tcPr>
          <w:p w14:paraId="0DAF87F8" w14:textId="0DCCF88A" w:rsidR="001A6475" w:rsidRPr="000828F0" w:rsidRDefault="001A6475" w:rsidP="001A6475">
            <w:pPr>
              <w:spacing w:before="20" w:after="20"/>
              <w:rPr>
                <w:rFonts w:cs="Arial"/>
                <w:color w:val="000000"/>
                <w:sz w:val="20"/>
                <w:szCs w:val="20"/>
                <w:lang w:eastAsia="en-AU"/>
              </w:rPr>
            </w:pPr>
            <w:r>
              <w:rPr>
                <w:rFonts w:ascii="Calibri" w:hAnsi="Calibri" w:cs="Calibri"/>
                <w:szCs w:val="22"/>
              </w:rPr>
              <w:t>0.677:1 (123.1m²)</w:t>
            </w:r>
          </w:p>
        </w:tc>
        <w:tc>
          <w:tcPr>
            <w:tcW w:w="1134" w:type="dxa"/>
            <w:vAlign w:val="bottom"/>
          </w:tcPr>
          <w:p w14:paraId="21FFE2A7" w14:textId="0344A8C8" w:rsidR="001A6475" w:rsidRPr="000828F0" w:rsidRDefault="001A6475" w:rsidP="001A6475">
            <w:pPr>
              <w:spacing w:before="20" w:after="20"/>
              <w:rPr>
                <w:rFonts w:cs="Arial"/>
                <w:sz w:val="20"/>
                <w:szCs w:val="20"/>
              </w:rPr>
            </w:pPr>
            <w:r>
              <w:rPr>
                <w:rFonts w:ascii="Calibri" w:hAnsi="Calibri" w:cs="Calibri"/>
                <w:szCs w:val="22"/>
              </w:rPr>
              <w:t>12.9%</w:t>
            </w:r>
          </w:p>
        </w:tc>
        <w:tc>
          <w:tcPr>
            <w:tcW w:w="1701" w:type="dxa"/>
            <w:shd w:val="clear" w:color="auto" w:fill="auto"/>
            <w:noWrap/>
            <w:vAlign w:val="bottom"/>
          </w:tcPr>
          <w:p w14:paraId="70A6E4ED" w14:textId="763278C6" w:rsidR="001A6475" w:rsidRPr="000828F0" w:rsidRDefault="001A6475" w:rsidP="001A6475">
            <w:pPr>
              <w:spacing w:before="20" w:after="20"/>
              <w:rPr>
                <w:rFonts w:cs="Arial"/>
                <w:color w:val="000000"/>
                <w:sz w:val="20"/>
                <w:szCs w:val="20"/>
                <w:lang w:eastAsia="en-AU"/>
              </w:rPr>
            </w:pPr>
            <w:r>
              <w:rPr>
                <w:rFonts w:ascii="Calibri" w:hAnsi="Calibri" w:cs="Calibri"/>
                <w:szCs w:val="22"/>
              </w:rPr>
              <w:t>DDP</w:t>
            </w:r>
          </w:p>
        </w:tc>
      </w:tr>
      <w:tr w:rsidR="001A6475" w:rsidRPr="000828F0" w14:paraId="0D7791D0" w14:textId="77777777" w:rsidTr="00896A36">
        <w:trPr>
          <w:cantSplit/>
          <w:trHeight w:val="227"/>
        </w:trPr>
        <w:tc>
          <w:tcPr>
            <w:tcW w:w="1560" w:type="dxa"/>
            <w:shd w:val="clear" w:color="auto" w:fill="auto"/>
            <w:noWrap/>
            <w:vAlign w:val="bottom"/>
          </w:tcPr>
          <w:p w14:paraId="28FFC90E" w14:textId="63588388" w:rsidR="001A6475" w:rsidRPr="000828F0" w:rsidRDefault="001A6475" w:rsidP="001A6475">
            <w:pPr>
              <w:spacing w:before="20" w:after="20"/>
              <w:rPr>
                <w:rFonts w:cs="Arial"/>
                <w:color w:val="000000"/>
                <w:sz w:val="20"/>
                <w:szCs w:val="20"/>
              </w:rPr>
            </w:pPr>
            <w:r>
              <w:rPr>
                <w:rFonts w:ascii="Calibri" w:hAnsi="Calibri" w:cs="Calibri"/>
                <w:szCs w:val="22"/>
              </w:rPr>
              <w:t>DA2022/1784</w:t>
            </w:r>
          </w:p>
        </w:tc>
        <w:tc>
          <w:tcPr>
            <w:tcW w:w="1984" w:type="dxa"/>
            <w:shd w:val="clear" w:color="auto" w:fill="auto"/>
            <w:noWrap/>
            <w:vAlign w:val="bottom"/>
          </w:tcPr>
          <w:p w14:paraId="77D0D621" w14:textId="35C4A88A" w:rsidR="001A6475" w:rsidRPr="000828F0" w:rsidRDefault="004E2B3F" w:rsidP="001A6475">
            <w:pPr>
              <w:spacing w:before="20" w:after="20"/>
              <w:rPr>
                <w:rFonts w:cs="Arial"/>
                <w:color w:val="000000"/>
                <w:sz w:val="20"/>
                <w:szCs w:val="20"/>
              </w:rPr>
            </w:pPr>
            <w:r>
              <w:rPr>
                <w:rFonts w:ascii="Calibri" w:hAnsi="Calibri" w:cs="Calibri"/>
                <w:szCs w:val="22"/>
              </w:rPr>
              <w:t>35 Fisher</w:t>
            </w:r>
            <w:r w:rsidR="001A6475">
              <w:rPr>
                <w:rFonts w:ascii="Calibri" w:hAnsi="Calibri" w:cs="Calibri"/>
                <w:szCs w:val="22"/>
              </w:rPr>
              <w:t xml:space="preserve"> Street BALGOWLAH HEIGHTS NSW 2093</w:t>
            </w:r>
          </w:p>
        </w:tc>
        <w:tc>
          <w:tcPr>
            <w:tcW w:w="2694" w:type="dxa"/>
            <w:vAlign w:val="bottom"/>
          </w:tcPr>
          <w:p w14:paraId="21B3AB19" w14:textId="79D2CC65" w:rsidR="001A6475" w:rsidRPr="000828F0" w:rsidRDefault="001A6475" w:rsidP="001A6475">
            <w:pPr>
              <w:spacing w:before="20" w:after="20"/>
              <w:rPr>
                <w:rFonts w:cs="Arial"/>
                <w:sz w:val="20"/>
                <w:szCs w:val="20"/>
              </w:rPr>
            </w:pPr>
            <w:r>
              <w:rPr>
                <w:rFonts w:ascii="Calibri" w:hAnsi="Calibri" w:cs="Calibri"/>
                <w:szCs w:val="22"/>
              </w:rPr>
              <w:t>Alterations and additions to a dwelling house including a swimming pool and carport</w:t>
            </w:r>
          </w:p>
        </w:tc>
        <w:tc>
          <w:tcPr>
            <w:tcW w:w="1559" w:type="dxa"/>
            <w:shd w:val="clear" w:color="auto" w:fill="auto"/>
            <w:noWrap/>
            <w:vAlign w:val="bottom"/>
          </w:tcPr>
          <w:p w14:paraId="04B7A258" w14:textId="67EBFB93" w:rsidR="001A6475" w:rsidRPr="000828F0" w:rsidRDefault="001A6475" w:rsidP="001A6475">
            <w:pPr>
              <w:spacing w:before="20" w:after="20"/>
              <w:rPr>
                <w:rFonts w:cs="Arial"/>
                <w:sz w:val="20"/>
                <w:szCs w:val="20"/>
              </w:rPr>
            </w:pPr>
            <w:r>
              <w:rPr>
                <w:rFonts w:ascii="Calibri" w:hAnsi="Calibri" w:cs="Calibri"/>
                <w:szCs w:val="22"/>
              </w:rPr>
              <w:t>Residential - Alterations and additions</w:t>
            </w:r>
          </w:p>
        </w:tc>
        <w:tc>
          <w:tcPr>
            <w:tcW w:w="1559" w:type="dxa"/>
            <w:shd w:val="clear" w:color="auto" w:fill="auto"/>
            <w:noWrap/>
            <w:vAlign w:val="bottom"/>
          </w:tcPr>
          <w:p w14:paraId="13DBCFA8" w14:textId="4343C397" w:rsidR="001A6475" w:rsidRPr="000828F0" w:rsidRDefault="001A6475" w:rsidP="001A6475">
            <w:pPr>
              <w:spacing w:before="20" w:after="20"/>
              <w:rPr>
                <w:rFonts w:cs="Arial"/>
                <w:color w:val="000000"/>
                <w:sz w:val="20"/>
                <w:szCs w:val="20"/>
              </w:rPr>
            </w:pPr>
            <w:r>
              <w:rPr>
                <w:rFonts w:ascii="Calibri" w:hAnsi="Calibri" w:cs="Calibri"/>
                <w:szCs w:val="22"/>
              </w:rPr>
              <w:t>4.3 Height of buildings</w:t>
            </w:r>
          </w:p>
        </w:tc>
        <w:tc>
          <w:tcPr>
            <w:tcW w:w="1276" w:type="dxa"/>
            <w:vAlign w:val="bottom"/>
          </w:tcPr>
          <w:p w14:paraId="72BA10A8" w14:textId="3F15CC26" w:rsidR="001A6475" w:rsidRPr="000828F0" w:rsidRDefault="001A6475" w:rsidP="001A6475">
            <w:pPr>
              <w:spacing w:before="20" w:after="20"/>
              <w:rPr>
                <w:rFonts w:cs="Arial"/>
                <w:color w:val="000000"/>
                <w:sz w:val="20"/>
                <w:szCs w:val="20"/>
                <w:lang w:eastAsia="en-AU"/>
              </w:rPr>
            </w:pPr>
            <w:r>
              <w:rPr>
                <w:rFonts w:ascii="Calibri" w:hAnsi="Calibri" w:cs="Calibri"/>
                <w:szCs w:val="22"/>
              </w:rPr>
              <w:t>8.5m</w:t>
            </w:r>
          </w:p>
        </w:tc>
        <w:tc>
          <w:tcPr>
            <w:tcW w:w="1276" w:type="dxa"/>
            <w:vAlign w:val="bottom"/>
          </w:tcPr>
          <w:p w14:paraId="671DF8D0" w14:textId="0B67903E" w:rsidR="001A6475" w:rsidRPr="000828F0" w:rsidRDefault="001A6475" w:rsidP="001A6475">
            <w:pPr>
              <w:spacing w:before="20" w:after="20"/>
              <w:rPr>
                <w:rFonts w:cs="Arial"/>
                <w:color w:val="000000"/>
                <w:sz w:val="20"/>
                <w:szCs w:val="20"/>
                <w:lang w:eastAsia="en-AU"/>
              </w:rPr>
            </w:pPr>
            <w:r>
              <w:rPr>
                <w:rFonts w:ascii="Calibri" w:hAnsi="Calibri" w:cs="Calibri"/>
                <w:szCs w:val="22"/>
              </w:rPr>
              <w:t>9.7m</w:t>
            </w:r>
          </w:p>
        </w:tc>
        <w:tc>
          <w:tcPr>
            <w:tcW w:w="1134" w:type="dxa"/>
            <w:vAlign w:val="bottom"/>
          </w:tcPr>
          <w:p w14:paraId="03DF201A" w14:textId="7C0BA990" w:rsidR="001A6475" w:rsidRPr="000828F0" w:rsidRDefault="001A6475" w:rsidP="001A6475">
            <w:pPr>
              <w:spacing w:before="20" w:after="20"/>
              <w:rPr>
                <w:rFonts w:cs="Arial"/>
                <w:sz w:val="20"/>
                <w:szCs w:val="20"/>
              </w:rPr>
            </w:pPr>
            <w:r>
              <w:rPr>
                <w:rFonts w:ascii="Calibri" w:hAnsi="Calibri" w:cs="Calibri"/>
                <w:szCs w:val="22"/>
              </w:rPr>
              <w:t>14.1%</w:t>
            </w:r>
          </w:p>
        </w:tc>
        <w:tc>
          <w:tcPr>
            <w:tcW w:w="1701" w:type="dxa"/>
            <w:shd w:val="clear" w:color="auto" w:fill="auto"/>
            <w:noWrap/>
            <w:vAlign w:val="bottom"/>
          </w:tcPr>
          <w:p w14:paraId="21DF4570" w14:textId="68555275" w:rsidR="001A6475" w:rsidRPr="000828F0" w:rsidRDefault="001A6475" w:rsidP="001A6475">
            <w:pPr>
              <w:spacing w:before="20" w:after="20"/>
              <w:rPr>
                <w:rFonts w:cs="Arial"/>
                <w:color w:val="000000"/>
                <w:sz w:val="20"/>
                <w:szCs w:val="20"/>
                <w:lang w:eastAsia="en-AU"/>
              </w:rPr>
            </w:pPr>
            <w:r>
              <w:rPr>
                <w:rFonts w:ascii="Calibri" w:hAnsi="Calibri" w:cs="Calibri"/>
                <w:szCs w:val="22"/>
              </w:rPr>
              <w:t>DDP</w:t>
            </w:r>
          </w:p>
        </w:tc>
      </w:tr>
      <w:tr w:rsidR="001A6475" w:rsidRPr="000828F0" w14:paraId="24712E90" w14:textId="77777777" w:rsidTr="00896A36">
        <w:trPr>
          <w:cantSplit/>
          <w:trHeight w:val="227"/>
        </w:trPr>
        <w:tc>
          <w:tcPr>
            <w:tcW w:w="1560" w:type="dxa"/>
            <w:tcBorders>
              <w:top w:val="single" w:sz="4" w:space="0" w:color="auto"/>
              <w:bottom w:val="single" w:sz="4" w:space="0" w:color="auto"/>
            </w:tcBorders>
            <w:shd w:val="clear" w:color="auto" w:fill="auto"/>
            <w:noWrap/>
            <w:vAlign w:val="bottom"/>
          </w:tcPr>
          <w:p w14:paraId="3F218DE9" w14:textId="55BAF589" w:rsidR="001A6475" w:rsidRPr="000828F0" w:rsidRDefault="001A6475" w:rsidP="001A6475">
            <w:pPr>
              <w:spacing w:before="20" w:after="20"/>
              <w:rPr>
                <w:rFonts w:cs="Arial"/>
                <w:color w:val="000000"/>
                <w:sz w:val="20"/>
                <w:szCs w:val="20"/>
              </w:rPr>
            </w:pPr>
            <w:r>
              <w:rPr>
                <w:rFonts w:ascii="Calibri" w:hAnsi="Calibri" w:cs="Calibri"/>
                <w:szCs w:val="22"/>
              </w:rPr>
              <w:t>DA2022/1760</w:t>
            </w:r>
          </w:p>
        </w:tc>
        <w:tc>
          <w:tcPr>
            <w:tcW w:w="1984" w:type="dxa"/>
            <w:tcBorders>
              <w:top w:val="single" w:sz="4" w:space="0" w:color="auto"/>
              <w:bottom w:val="single" w:sz="4" w:space="0" w:color="auto"/>
            </w:tcBorders>
            <w:shd w:val="clear" w:color="auto" w:fill="auto"/>
            <w:noWrap/>
            <w:vAlign w:val="bottom"/>
          </w:tcPr>
          <w:p w14:paraId="054E0A13" w14:textId="2D50725C" w:rsidR="001A6475" w:rsidRPr="000828F0" w:rsidRDefault="004E2B3F" w:rsidP="001A6475">
            <w:pPr>
              <w:spacing w:before="20" w:after="20"/>
              <w:rPr>
                <w:rFonts w:cs="Arial"/>
                <w:color w:val="000000"/>
                <w:sz w:val="20"/>
                <w:szCs w:val="20"/>
              </w:rPr>
            </w:pPr>
            <w:r>
              <w:rPr>
                <w:rFonts w:ascii="Calibri" w:hAnsi="Calibri" w:cs="Calibri"/>
                <w:szCs w:val="22"/>
              </w:rPr>
              <w:t>82 Seaforth</w:t>
            </w:r>
            <w:r w:rsidR="001A6475">
              <w:rPr>
                <w:rFonts w:ascii="Calibri" w:hAnsi="Calibri" w:cs="Calibri"/>
                <w:szCs w:val="22"/>
              </w:rPr>
              <w:t xml:space="preserve"> Crescent SEAFORTH NSW 2092</w:t>
            </w:r>
          </w:p>
        </w:tc>
        <w:tc>
          <w:tcPr>
            <w:tcW w:w="2694" w:type="dxa"/>
            <w:tcBorders>
              <w:top w:val="single" w:sz="4" w:space="0" w:color="auto"/>
              <w:bottom w:val="single" w:sz="4" w:space="0" w:color="auto"/>
            </w:tcBorders>
            <w:vAlign w:val="bottom"/>
          </w:tcPr>
          <w:p w14:paraId="1DE539FF" w14:textId="26F83A1A" w:rsidR="001A6475" w:rsidRPr="000828F0" w:rsidRDefault="001A6475" w:rsidP="001A6475">
            <w:pPr>
              <w:spacing w:before="20" w:after="20"/>
              <w:rPr>
                <w:rFonts w:cs="Arial"/>
                <w:sz w:val="20"/>
                <w:szCs w:val="20"/>
              </w:rPr>
            </w:pPr>
            <w:r>
              <w:rPr>
                <w:rFonts w:ascii="Calibri" w:hAnsi="Calibri" w:cs="Calibri"/>
                <w:szCs w:val="22"/>
              </w:rPr>
              <w:t>Demolition works and construction of a dwelling house</w:t>
            </w:r>
          </w:p>
        </w:tc>
        <w:tc>
          <w:tcPr>
            <w:tcW w:w="1559" w:type="dxa"/>
            <w:tcBorders>
              <w:top w:val="single" w:sz="4" w:space="0" w:color="auto"/>
              <w:bottom w:val="single" w:sz="4" w:space="0" w:color="auto"/>
            </w:tcBorders>
            <w:shd w:val="clear" w:color="auto" w:fill="auto"/>
            <w:noWrap/>
            <w:vAlign w:val="bottom"/>
          </w:tcPr>
          <w:p w14:paraId="7DEE9CDC" w14:textId="631F1FD3" w:rsidR="001A6475" w:rsidRPr="000828F0" w:rsidRDefault="001A6475" w:rsidP="001A6475">
            <w:pPr>
              <w:spacing w:before="20" w:after="20"/>
              <w:rPr>
                <w:rFonts w:cs="Arial"/>
                <w:sz w:val="20"/>
                <w:szCs w:val="20"/>
              </w:rPr>
            </w:pPr>
            <w:r>
              <w:rPr>
                <w:rFonts w:ascii="Calibri" w:hAnsi="Calibri" w:cs="Calibri"/>
                <w:szCs w:val="22"/>
              </w:rPr>
              <w:t>Residential - Single new detached dwelling</w:t>
            </w:r>
          </w:p>
        </w:tc>
        <w:tc>
          <w:tcPr>
            <w:tcW w:w="1559" w:type="dxa"/>
            <w:tcBorders>
              <w:top w:val="single" w:sz="4" w:space="0" w:color="auto"/>
              <w:bottom w:val="single" w:sz="4" w:space="0" w:color="auto"/>
            </w:tcBorders>
            <w:shd w:val="clear" w:color="auto" w:fill="auto"/>
            <w:noWrap/>
            <w:vAlign w:val="bottom"/>
          </w:tcPr>
          <w:p w14:paraId="561A9915" w14:textId="19B34D94" w:rsidR="001A6475" w:rsidRPr="000828F0" w:rsidRDefault="001A6475" w:rsidP="001A6475">
            <w:pPr>
              <w:spacing w:before="20" w:after="20"/>
              <w:rPr>
                <w:rFonts w:cs="Arial"/>
                <w:color w:val="000000"/>
                <w:sz w:val="20"/>
                <w:szCs w:val="20"/>
              </w:rPr>
            </w:pPr>
            <w:r>
              <w:rPr>
                <w:rFonts w:ascii="Calibri" w:hAnsi="Calibri" w:cs="Calibri"/>
                <w:szCs w:val="22"/>
              </w:rPr>
              <w:t>4.3 Height of buildings</w:t>
            </w:r>
          </w:p>
        </w:tc>
        <w:tc>
          <w:tcPr>
            <w:tcW w:w="1276" w:type="dxa"/>
            <w:tcBorders>
              <w:top w:val="single" w:sz="4" w:space="0" w:color="auto"/>
              <w:bottom w:val="single" w:sz="4" w:space="0" w:color="auto"/>
            </w:tcBorders>
            <w:vAlign w:val="bottom"/>
          </w:tcPr>
          <w:p w14:paraId="3946EA18" w14:textId="424594B9" w:rsidR="001A6475" w:rsidRPr="000828F0" w:rsidRDefault="001A6475" w:rsidP="001A6475">
            <w:pPr>
              <w:spacing w:before="20" w:after="20"/>
              <w:rPr>
                <w:rFonts w:cs="Arial"/>
                <w:color w:val="000000"/>
                <w:sz w:val="20"/>
                <w:szCs w:val="20"/>
                <w:lang w:eastAsia="en-AU"/>
              </w:rPr>
            </w:pPr>
            <w:r>
              <w:rPr>
                <w:rFonts w:ascii="Calibri" w:hAnsi="Calibri" w:cs="Calibri"/>
                <w:szCs w:val="22"/>
              </w:rPr>
              <w:t>8.5m</w:t>
            </w:r>
          </w:p>
        </w:tc>
        <w:tc>
          <w:tcPr>
            <w:tcW w:w="1276" w:type="dxa"/>
            <w:tcBorders>
              <w:top w:val="single" w:sz="4" w:space="0" w:color="auto"/>
              <w:bottom w:val="single" w:sz="4" w:space="0" w:color="auto"/>
            </w:tcBorders>
            <w:vAlign w:val="bottom"/>
          </w:tcPr>
          <w:p w14:paraId="4D082206" w14:textId="1F15404A" w:rsidR="001A6475" w:rsidRPr="000828F0" w:rsidRDefault="001A6475" w:rsidP="001A6475">
            <w:pPr>
              <w:spacing w:before="20" w:after="20"/>
              <w:rPr>
                <w:rFonts w:cs="Arial"/>
                <w:color w:val="000000"/>
                <w:sz w:val="20"/>
                <w:szCs w:val="20"/>
                <w:lang w:eastAsia="en-AU"/>
              </w:rPr>
            </w:pPr>
            <w:r>
              <w:rPr>
                <w:rFonts w:ascii="Calibri" w:hAnsi="Calibri" w:cs="Calibri"/>
                <w:szCs w:val="22"/>
              </w:rPr>
              <w:t>9.83m</w:t>
            </w:r>
          </w:p>
        </w:tc>
        <w:tc>
          <w:tcPr>
            <w:tcW w:w="1134" w:type="dxa"/>
            <w:tcBorders>
              <w:top w:val="single" w:sz="4" w:space="0" w:color="auto"/>
              <w:bottom w:val="single" w:sz="4" w:space="0" w:color="auto"/>
            </w:tcBorders>
            <w:vAlign w:val="bottom"/>
          </w:tcPr>
          <w:p w14:paraId="124BEF46" w14:textId="66750042" w:rsidR="001A6475" w:rsidRPr="000828F0" w:rsidRDefault="001A6475" w:rsidP="001A6475">
            <w:pPr>
              <w:spacing w:before="20" w:after="20"/>
              <w:rPr>
                <w:rFonts w:cs="Arial"/>
                <w:sz w:val="20"/>
                <w:szCs w:val="20"/>
              </w:rPr>
            </w:pPr>
            <w:r>
              <w:rPr>
                <w:rFonts w:ascii="Calibri" w:hAnsi="Calibri" w:cs="Calibri"/>
                <w:szCs w:val="22"/>
              </w:rPr>
              <w:t>15.6%</w:t>
            </w:r>
          </w:p>
        </w:tc>
        <w:tc>
          <w:tcPr>
            <w:tcW w:w="1701" w:type="dxa"/>
            <w:tcBorders>
              <w:top w:val="single" w:sz="4" w:space="0" w:color="auto"/>
              <w:bottom w:val="single" w:sz="4" w:space="0" w:color="auto"/>
            </w:tcBorders>
            <w:shd w:val="clear" w:color="auto" w:fill="auto"/>
            <w:noWrap/>
            <w:vAlign w:val="bottom"/>
          </w:tcPr>
          <w:p w14:paraId="06271584" w14:textId="1119BC68" w:rsidR="001A6475" w:rsidRPr="000828F0" w:rsidRDefault="001A6475" w:rsidP="001A6475">
            <w:pPr>
              <w:spacing w:before="20" w:after="20"/>
              <w:rPr>
                <w:rFonts w:cs="Arial"/>
                <w:color w:val="000000"/>
                <w:sz w:val="20"/>
                <w:szCs w:val="20"/>
                <w:lang w:eastAsia="en-AU"/>
              </w:rPr>
            </w:pPr>
            <w:r>
              <w:rPr>
                <w:rFonts w:ascii="Calibri" w:hAnsi="Calibri" w:cs="Calibri"/>
                <w:szCs w:val="22"/>
              </w:rPr>
              <w:t>DDP</w:t>
            </w:r>
          </w:p>
        </w:tc>
      </w:tr>
      <w:tr w:rsidR="001A6475" w:rsidRPr="000828F0" w14:paraId="40CAA084" w14:textId="77777777" w:rsidTr="00896A36">
        <w:trPr>
          <w:cantSplit/>
          <w:trHeight w:val="227"/>
        </w:trPr>
        <w:tc>
          <w:tcPr>
            <w:tcW w:w="1560" w:type="dxa"/>
            <w:tcBorders>
              <w:top w:val="single" w:sz="4" w:space="0" w:color="auto"/>
              <w:bottom w:val="single" w:sz="4" w:space="0" w:color="auto"/>
            </w:tcBorders>
            <w:shd w:val="clear" w:color="auto" w:fill="auto"/>
            <w:noWrap/>
            <w:vAlign w:val="bottom"/>
          </w:tcPr>
          <w:p w14:paraId="276A09B2" w14:textId="4BC03D57" w:rsidR="001A6475" w:rsidRDefault="001A6475" w:rsidP="001A6475">
            <w:pPr>
              <w:spacing w:before="20" w:after="20"/>
              <w:rPr>
                <w:rFonts w:ascii="Calibri" w:hAnsi="Calibri" w:cs="Calibri"/>
                <w:szCs w:val="22"/>
              </w:rPr>
            </w:pPr>
            <w:r w:rsidRPr="001A6475">
              <w:rPr>
                <w:rFonts w:ascii="Calibri" w:hAnsi="Calibri" w:cs="Calibri"/>
                <w:szCs w:val="22"/>
              </w:rPr>
              <w:lastRenderedPageBreak/>
              <w:t>DA2022/1244</w:t>
            </w:r>
          </w:p>
        </w:tc>
        <w:tc>
          <w:tcPr>
            <w:tcW w:w="1984" w:type="dxa"/>
            <w:tcBorders>
              <w:top w:val="single" w:sz="4" w:space="0" w:color="auto"/>
              <w:bottom w:val="single" w:sz="4" w:space="0" w:color="auto"/>
            </w:tcBorders>
            <w:shd w:val="clear" w:color="auto" w:fill="auto"/>
            <w:noWrap/>
            <w:vAlign w:val="bottom"/>
          </w:tcPr>
          <w:p w14:paraId="2A02C429" w14:textId="6A10C5A3" w:rsidR="001A6475" w:rsidRDefault="004E2B3F" w:rsidP="001A6475">
            <w:pPr>
              <w:spacing w:before="20" w:after="20"/>
              <w:rPr>
                <w:rFonts w:ascii="Calibri" w:hAnsi="Calibri" w:cs="Calibri"/>
                <w:szCs w:val="22"/>
              </w:rPr>
            </w:pPr>
            <w:r>
              <w:rPr>
                <w:rFonts w:ascii="Calibri" w:hAnsi="Calibri" w:cs="Calibri"/>
                <w:szCs w:val="22"/>
              </w:rPr>
              <w:t>9 Sandy</w:t>
            </w:r>
            <w:r w:rsidR="001A6475">
              <w:rPr>
                <w:rFonts w:ascii="Calibri" w:hAnsi="Calibri" w:cs="Calibri"/>
                <w:szCs w:val="22"/>
              </w:rPr>
              <w:t xml:space="preserve"> Bay Road CLONTARF NSW 2093</w:t>
            </w:r>
          </w:p>
        </w:tc>
        <w:tc>
          <w:tcPr>
            <w:tcW w:w="2694" w:type="dxa"/>
            <w:tcBorders>
              <w:top w:val="single" w:sz="4" w:space="0" w:color="auto"/>
              <w:bottom w:val="single" w:sz="4" w:space="0" w:color="auto"/>
            </w:tcBorders>
            <w:vAlign w:val="bottom"/>
          </w:tcPr>
          <w:p w14:paraId="472C3235" w14:textId="28FE234D" w:rsidR="001A6475" w:rsidRDefault="001A6475" w:rsidP="001A6475">
            <w:pPr>
              <w:spacing w:before="20" w:after="20"/>
              <w:rPr>
                <w:rFonts w:ascii="Calibri" w:hAnsi="Calibri" w:cs="Calibri"/>
                <w:szCs w:val="22"/>
              </w:rPr>
            </w:pPr>
            <w:r w:rsidRPr="00E54FB0">
              <w:rPr>
                <w:rFonts w:ascii="Calibri" w:hAnsi="Calibri" w:cs="Calibri"/>
                <w:szCs w:val="22"/>
              </w:rPr>
              <w:t>Alterations and additions to a dwelling house</w:t>
            </w:r>
          </w:p>
        </w:tc>
        <w:tc>
          <w:tcPr>
            <w:tcW w:w="1559" w:type="dxa"/>
            <w:tcBorders>
              <w:top w:val="single" w:sz="4" w:space="0" w:color="auto"/>
              <w:bottom w:val="single" w:sz="4" w:space="0" w:color="auto"/>
            </w:tcBorders>
            <w:shd w:val="clear" w:color="auto" w:fill="auto"/>
            <w:noWrap/>
            <w:vAlign w:val="bottom"/>
          </w:tcPr>
          <w:p w14:paraId="058F08E1" w14:textId="389CFBA4" w:rsidR="001A6475" w:rsidRDefault="001A6475" w:rsidP="001A6475">
            <w:pPr>
              <w:spacing w:before="20" w:after="20"/>
              <w:rPr>
                <w:rFonts w:ascii="Calibri" w:hAnsi="Calibri" w:cs="Calibri"/>
                <w:szCs w:val="22"/>
              </w:rPr>
            </w:pPr>
            <w:r w:rsidRPr="00E54FB0">
              <w:rPr>
                <w:rFonts w:ascii="Calibri" w:hAnsi="Calibri" w:cs="Calibri"/>
                <w:szCs w:val="22"/>
              </w:rPr>
              <w:t>Residential - Alterations and additions</w:t>
            </w:r>
          </w:p>
        </w:tc>
        <w:tc>
          <w:tcPr>
            <w:tcW w:w="1559" w:type="dxa"/>
            <w:tcBorders>
              <w:top w:val="single" w:sz="4" w:space="0" w:color="auto"/>
              <w:bottom w:val="single" w:sz="4" w:space="0" w:color="auto"/>
            </w:tcBorders>
            <w:shd w:val="clear" w:color="auto" w:fill="auto"/>
            <w:noWrap/>
            <w:vAlign w:val="bottom"/>
          </w:tcPr>
          <w:p w14:paraId="5B54493F" w14:textId="796EA508" w:rsidR="001A6475" w:rsidRDefault="001A6475" w:rsidP="001A6475">
            <w:pPr>
              <w:spacing w:before="20" w:after="20"/>
              <w:rPr>
                <w:rFonts w:ascii="Calibri" w:hAnsi="Calibri" w:cs="Calibri"/>
                <w:szCs w:val="22"/>
              </w:rPr>
            </w:pPr>
            <w:r w:rsidRPr="00E54FB0">
              <w:rPr>
                <w:rFonts w:ascii="Calibri" w:hAnsi="Calibri" w:cs="Calibri"/>
                <w:szCs w:val="22"/>
              </w:rPr>
              <w:t>4.3 Height of buildings</w:t>
            </w:r>
            <w:r w:rsidRPr="00E54FB0">
              <w:rPr>
                <w:rFonts w:ascii="Calibri" w:hAnsi="Calibri" w:cs="Calibri"/>
                <w:szCs w:val="22"/>
              </w:rPr>
              <w:br/>
              <w:t>4.4 Floor space ratio</w:t>
            </w:r>
          </w:p>
        </w:tc>
        <w:tc>
          <w:tcPr>
            <w:tcW w:w="1276" w:type="dxa"/>
            <w:tcBorders>
              <w:top w:val="single" w:sz="4" w:space="0" w:color="auto"/>
              <w:bottom w:val="single" w:sz="4" w:space="0" w:color="auto"/>
            </w:tcBorders>
            <w:vAlign w:val="bottom"/>
          </w:tcPr>
          <w:p w14:paraId="4B8AE7DA" w14:textId="24BE17AC" w:rsidR="001A6475" w:rsidRDefault="001A6475" w:rsidP="001A6475">
            <w:pPr>
              <w:spacing w:before="20" w:after="20"/>
              <w:rPr>
                <w:rFonts w:ascii="Calibri" w:hAnsi="Calibri" w:cs="Calibri"/>
                <w:szCs w:val="22"/>
              </w:rPr>
            </w:pPr>
            <w:r w:rsidRPr="00E54FB0">
              <w:rPr>
                <w:rFonts w:ascii="Calibri" w:hAnsi="Calibri" w:cs="Calibri"/>
                <w:szCs w:val="22"/>
              </w:rPr>
              <w:t>8.5m</w:t>
            </w:r>
            <w:r w:rsidRPr="00E54FB0">
              <w:rPr>
                <w:rFonts w:ascii="Calibri" w:hAnsi="Calibri" w:cs="Calibri"/>
                <w:szCs w:val="22"/>
              </w:rPr>
              <w:br/>
              <w:t>0.4:1 (406.8m²)</w:t>
            </w:r>
          </w:p>
        </w:tc>
        <w:tc>
          <w:tcPr>
            <w:tcW w:w="1276" w:type="dxa"/>
            <w:tcBorders>
              <w:top w:val="single" w:sz="4" w:space="0" w:color="auto"/>
              <w:bottom w:val="single" w:sz="4" w:space="0" w:color="auto"/>
            </w:tcBorders>
            <w:vAlign w:val="bottom"/>
          </w:tcPr>
          <w:p w14:paraId="2AED7A9A" w14:textId="2B9EED63" w:rsidR="001A6475" w:rsidRDefault="001A6475" w:rsidP="001A6475">
            <w:pPr>
              <w:spacing w:before="20" w:after="20"/>
              <w:rPr>
                <w:rFonts w:ascii="Calibri" w:hAnsi="Calibri" w:cs="Calibri"/>
                <w:szCs w:val="22"/>
              </w:rPr>
            </w:pPr>
            <w:r w:rsidRPr="00E54FB0">
              <w:rPr>
                <w:rFonts w:ascii="Calibri" w:hAnsi="Calibri" w:cs="Calibri"/>
                <w:szCs w:val="22"/>
              </w:rPr>
              <w:t>10m</w:t>
            </w:r>
            <w:r w:rsidRPr="00E54FB0">
              <w:rPr>
                <w:rFonts w:ascii="Calibri" w:hAnsi="Calibri" w:cs="Calibri"/>
                <w:szCs w:val="22"/>
              </w:rPr>
              <w:br/>
              <w:t>0.45:1 (458.0m²)</w:t>
            </w:r>
          </w:p>
        </w:tc>
        <w:tc>
          <w:tcPr>
            <w:tcW w:w="1134" w:type="dxa"/>
            <w:tcBorders>
              <w:top w:val="single" w:sz="4" w:space="0" w:color="auto"/>
              <w:bottom w:val="single" w:sz="4" w:space="0" w:color="auto"/>
            </w:tcBorders>
            <w:vAlign w:val="bottom"/>
          </w:tcPr>
          <w:p w14:paraId="738528B4" w14:textId="0B05C8E2" w:rsidR="001A6475" w:rsidRDefault="001A6475" w:rsidP="001A6475">
            <w:pPr>
              <w:spacing w:before="20" w:after="20"/>
              <w:rPr>
                <w:rFonts w:ascii="Calibri" w:hAnsi="Calibri" w:cs="Calibri"/>
                <w:szCs w:val="22"/>
              </w:rPr>
            </w:pPr>
            <w:r w:rsidRPr="00E54FB0">
              <w:rPr>
                <w:rFonts w:ascii="Calibri" w:hAnsi="Calibri" w:cs="Calibri"/>
                <w:szCs w:val="22"/>
              </w:rPr>
              <w:t>17.6%</w:t>
            </w:r>
            <w:r w:rsidRPr="00E54FB0">
              <w:rPr>
                <w:rFonts w:ascii="Calibri" w:hAnsi="Calibri" w:cs="Calibri"/>
                <w:szCs w:val="22"/>
              </w:rPr>
              <w:br/>
              <w:t>12.5%</w:t>
            </w:r>
          </w:p>
        </w:tc>
        <w:tc>
          <w:tcPr>
            <w:tcW w:w="1701" w:type="dxa"/>
            <w:tcBorders>
              <w:top w:val="single" w:sz="4" w:space="0" w:color="auto"/>
              <w:bottom w:val="single" w:sz="4" w:space="0" w:color="auto"/>
            </w:tcBorders>
            <w:shd w:val="clear" w:color="auto" w:fill="auto"/>
            <w:noWrap/>
            <w:vAlign w:val="bottom"/>
          </w:tcPr>
          <w:p w14:paraId="56777B86" w14:textId="77F83860" w:rsidR="001A6475" w:rsidRDefault="001A6475" w:rsidP="001A6475">
            <w:pPr>
              <w:spacing w:before="20" w:after="20"/>
              <w:rPr>
                <w:rFonts w:ascii="Calibri" w:hAnsi="Calibri" w:cs="Calibri"/>
                <w:szCs w:val="22"/>
              </w:rPr>
            </w:pPr>
            <w:r w:rsidRPr="00E54FB0">
              <w:rPr>
                <w:rFonts w:ascii="Calibri" w:hAnsi="Calibri" w:cs="Calibri"/>
                <w:szCs w:val="22"/>
              </w:rPr>
              <w:t>DDP</w:t>
            </w:r>
          </w:p>
        </w:tc>
      </w:tr>
      <w:tr w:rsidR="001A6475" w:rsidRPr="000828F0" w14:paraId="45F20096" w14:textId="77777777" w:rsidTr="00896A36">
        <w:trPr>
          <w:cantSplit/>
          <w:trHeight w:val="227"/>
        </w:trPr>
        <w:tc>
          <w:tcPr>
            <w:tcW w:w="1560" w:type="dxa"/>
            <w:tcBorders>
              <w:top w:val="single" w:sz="4" w:space="0" w:color="auto"/>
              <w:bottom w:val="single" w:sz="4" w:space="0" w:color="auto"/>
            </w:tcBorders>
            <w:shd w:val="clear" w:color="auto" w:fill="auto"/>
            <w:noWrap/>
            <w:vAlign w:val="bottom"/>
          </w:tcPr>
          <w:p w14:paraId="08841ED9" w14:textId="006A6FA6" w:rsidR="001A6475" w:rsidRPr="000828F0" w:rsidRDefault="001A6475" w:rsidP="001A6475">
            <w:pPr>
              <w:spacing w:before="20" w:after="20"/>
              <w:rPr>
                <w:rFonts w:cs="Arial"/>
                <w:color w:val="000000"/>
                <w:sz w:val="20"/>
                <w:szCs w:val="20"/>
              </w:rPr>
            </w:pPr>
            <w:r>
              <w:rPr>
                <w:rFonts w:ascii="Calibri" w:hAnsi="Calibri" w:cs="Calibri"/>
                <w:szCs w:val="22"/>
              </w:rPr>
              <w:t>DA2022/1953</w:t>
            </w:r>
          </w:p>
        </w:tc>
        <w:tc>
          <w:tcPr>
            <w:tcW w:w="1984" w:type="dxa"/>
            <w:tcBorders>
              <w:top w:val="single" w:sz="4" w:space="0" w:color="auto"/>
              <w:bottom w:val="single" w:sz="4" w:space="0" w:color="auto"/>
            </w:tcBorders>
            <w:shd w:val="clear" w:color="auto" w:fill="auto"/>
            <w:noWrap/>
            <w:vAlign w:val="bottom"/>
          </w:tcPr>
          <w:p w14:paraId="4FA00DD3" w14:textId="25ED20AC" w:rsidR="001A6475" w:rsidRPr="000828F0" w:rsidRDefault="004E2B3F" w:rsidP="001A6475">
            <w:pPr>
              <w:spacing w:before="20" w:after="20"/>
              <w:rPr>
                <w:rFonts w:cs="Arial"/>
                <w:color w:val="000000"/>
                <w:sz w:val="20"/>
                <w:szCs w:val="20"/>
              </w:rPr>
            </w:pPr>
            <w:r>
              <w:rPr>
                <w:rFonts w:ascii="Calibri" w:hAnsi="Calibri" w:cs="Calibri"/>
                <w:szCs w:val="22"/>
              </w:rPr>
              <w:t>52 Castle</w:t>
            </w:r>
            <w:r w:rsidR="001A6475">
              <w:rPr>
                <w:rFonts w:ascii="Calibri" w:hAnsi="Calibri" w:cs="Calibri"/>
                <w:szCs w:val="22"/>
              </w:rPr>
              <w:t xml:space="preserve"> Circuit SEAFORTH NSW 2092</w:t>
            </w:r>
          </w:p>
        </w:tc>
        <w:tc>
          <w:tcPr>
            <w:tcW w:w="2694" w:type="dxa"/>
            <w:tcBorders>
              <w:top w:val="single" w:sz="4" w:space="0" w:color="auto"/>
              <w:bottom w:val="single" w:sz="4" w:space="0" w:color="auto"/>
            </w:tcBorders>
            <w:vAlign w:val="bottom"/>
          </w:tcPr>
          <w:p w14:paraId="4A3F2AD3" w14:textId="1BD9B138" w:rsidR="001A6475" w:rsidRPr="000828F0" w:rsidRDefault="001A6475" w:rsidP="001A6475">
            <w:pPr>
              <w:spacing w:before="20" w:after="20"/>
              <w:rPr>
                <w:rFonts w:cs="Arial"/>
                <w:sz w:val="20"/>
                <w:szCs w:val="20"/>
              </w:rPr>
            </w:pPr>
            <w:r>
              <w:rPr>
                <w:rFonts w:ascii="Calibri" w:hAnsi="Calibri" w:cs="Calibri"/>
                <w:szCs w:val="22"/>
              </w:rPr>
              <w:t>Alterations and additions to a dwelling house</w:t>
            </w:r>
          </w:p>
        </w:tc>
        <w:tc>
          <w:tcPr>
            <w:tcW w:w="1559" w:type="dxa"/>
            <w:tcBorders>
              <w:top w:val="single" w:sz="4" w:space="0" w:color="auto"/>
              <w:bottom w:val="single" w:sz="4" w:space="0" w:color="auto"/>
            </w:tcBorders>
            <w:shd w:val="clear" w:color="auto" w:fill="auto"/>
            <w:noWrap/>
            <w:vAlign w:val="bottom"/>
          </w:tcPr>
          <w:p w14:paraId="745AABF4" w14:textId="3C14D14C" w:rsidR="001A6475" w:rsidRPr="000828F0" w:rsidRDefault="001A6475" w:rsidP="001A6475">
            <w:pPr>
              <w:spacing w:before="20" w:after="20"/>
              <w:rPr>
                <w:rFonts w:cs="Arial"/>
                <w:sz w:val="20"/>
                <w:szCs w:val="20"/>
              </w:rPr>
            </w:pPr>
            <w:r>
              <w:rPr>
                <w:rFonts w:ascii="Calibri" w:hAnsi="Calibri" w:cs="Calibri"/>
                <w:szCs w:val="22"/>
              </w:rPr>
              <w:t>Residential - Alterations and additions</w:t>
            </w:r>
          </w:p>
        </w:tc>
        <w:tc>
          <w:tcPr>
            <w:tcW w:w="1559" w:type="dxa"/>
            <w:tcBorders>
              <w:top w:val="single" w:sz="4" w:space="0" w:color="auto"/>
              <w:bottom w:val="single" w:sz="4" w:space="0" w:color="auto"/>
            </w:tcBorders>
            <w:shd w:val="clear" w:color="auto" w:fill="auto"/>
            <w:noWrap/>
            <w:vAlign w:val="bottom"/>
          </w:tcPr>
          <w:p w14:paraId="55839E89" w14:textId="0EB3DDEB" w:rsidR="001A6475" w:rsidRPr="000828F0" w:rsidRDefault="001A6475" w:rsidP="001A6475">
            <w:pPr>
              <w:spacing w:before="20" w:after="20"/>
              <w:rPr>
                <w:rFonts w:cs="Arial"/>
                <w:color w:val="000000"/>
                <w:sz w:val="20"/>
                <w:szCs w:val="20"/>
              </w:rPr>
            </w:pPr>
            <w:r>
              <w:rPr>
                <w:rFonts w:ascii="Calibri" w:hAnsi="Calibri" w:cs="Calibri"/>
                <w:szCs w:val="22"/>
              </w:rPr>
              <w:t>4.3 Height of buildings</w:t>
            </w:r>
          </w:p>
        </w:tc>
        <w:tc>
          <w:tcPr>
            <w:tcW w:w="1276" w:type="dxa"/>
            <w:tcBorders>
              <w:top w:val="single" w:sz="4" w:space="0" w:color="auto"/>
              <w:bottom w:val="single" w:sz="4" w:space="0" w:color="auto"/>
            </w:tcBorders>
            <w:vAlign w:val="bottom"/>
          </w:tcPr>
          <w:p w14:paraId="3565C104" w14:textId="0267674F" w:rsidR="001A6475" w:rsidRPr="000828F0" w:rsidRDefault="001A6475" w:rsidP="001A6475">
            <w:pPr>
              <w:spacing w:before="20" w:after="20"/>
              <w:rPr>
                <w:rFonts w:cs="Arial"/>
                <w:color w:val="000000"/>
                <w:sz w:val="20"/>
                <w:szCs w:val="20"/>
                <w:lang w:eastAsia="en-AU"/>
              </w:rPr>
            </w:pPr>
            <w:r>
              <w:rPr>
                <w:rFonts w:ascii="Calibri" w:hAnsi="Calibri" w:cs="Calibri"/>
                <w:szCs w:val="22"/>
              </w:rPr>
              <w:t>8.5m</w:t>
            </w:r>
          </w:p>
        </w:tc>
        <w:tc>
          <w:tcPr>
            <w:tcW w:w="1276" w:type="dxa"/>
            <w:tcBorders>
              <w:top w:val="single" w:sz="4" w:space="0" w:color="auto"/>
              <w:bottom w:val="single" w:sz="4" w:space="0" w:color="auto"/>
            </w:tcBorders>
            <w:vAlign w:val="bottom"/>
          </w:tcPr>
          <w:p w14:paraId="1BAA88BA" w14:textId="0D501F58" w:rsidR="001A6475" w:rsidRPr="000828F0" w:rsidRDefault="001A6475" w:rsidP="001A6475">
            <w:pPr>
              <w:spacing w:before="20" w:after="20"/>
              <w:rPr>
                <w:rFonts w:cs="Arial"/>
                <w:color w:val="000000"/>
                <w:sz w:val="20"/>
                <w:szCs w:val="20"/>
                <w:lang w:eastAsia="en-AU"/>
              </w:rPr>
            </w:pPr>
            <w:r>
              <w:rPr>
                <w:rFonts w:ascii="Calibri" w:hAnsi="Calibri" w:cs="Calibri"/>
                <w:szCs w:val="22"/>
              </w:rPr>
              <w:t>10.1m</w:t>
            </w:r>
          </w:p>
        </w:tc>
        <w:tc>
          <w:tcPr>
            <w:tcW w:w="1134" w:type="dxa"/>
            <w:tcBorders>
              <w:top w:val="single" w:sz="4" w:space="0" w:color="auto"/>
              <w:bottom w:val="single" w:sz="4" w:space="0" w:color="auto"/>
            </w:tcBorders>
            <w:vAlign w:val="bottom"/>
          </w:tcPr>
          <w:p w14:paraId="784C0BFA" w14:textId="3197D9FD" w:rsidR="001A6475" w:rsidRPr="000828F0" w:rsidRDefault="001A6475" w:rsidP="001A6475">
            <w:pPr>
              <w:spacing w:before="20" w:after="20"/>
              <w:rPr>
                <w:rFonts w:cs="Arial"/>
                <w:sz w:val="20"/>
                <w:szCs w:val="20"/>
              </w:rPr>
            </w:pPr>
            <w:r>
              <w:rPr>
                <w:rFonts w:ascii="Calibri" w:hAnsi="Calibri" w:cs="Calibri"/>
                <w:szCs w:val="22"/>
              </w:rPr>
              <w:t>18.8%</w:t>
            </w:r>
          </w:p>
        </w:tc>
        <w:tc>
          <w:tcPr>
            <w:tcW w:w="1701" w:type="dxa"/>
            <w:tcBorders>
              <w:top w:val="single" w:sz="4" w:space="0" w:color="auto"/>
              <w:bottom w:val="single" w:sz="4" w:space="0" w:color="auto"/>
            </w:tcBorders>
            <w:shd w:val="clear" w:color="auto" w:fill="auto"/>
            <w:noWrap/>
            <w:vAlign w:val="bottom"/>
          </w:tcPr>
          <w:p w14:paraId="18746FCE" w14:textId="5A645D6E" w:rsidR="001A6475" w:rsidRPr="000828F0" w:rsidRDefault="001A6475" w:rsidP="001A6475">
            <w:pPr>
              <w:spacing w:before="20" w:after="20"/>
              <w:rPr>
                <w:rFonts w:cs="Arial"/>
                <w:color w:val="000000"/>
                <w:sz w:val="20"/>
                <w:szCs w:val="20"/>
                <w:lang w:eastAsia="en-AU"/>
              </w:rPr>
            </w:pPr>
            <w:r>
              <w:rPr>
                <w:rFonts w:ascii="Calibri" w:hAnsi="Calibri" w:cs="Calibri"/>
                <w:szCs w:val="22"/>
              </w:rPr>
              <w:t>DDP</w:t>
            </w:r>
          </w:p>
        </w:tc>
      </w:tr>
      <w:tr w:rsidR="001A6475" w:rsidRPr="000828F0" w14:paraId="0C905C0C" w14:textId="77777777" w:rsidTr="00896A36">
        <w:trPr>
          <w:cantSplit/>
          <w:trHeight w:val="227"/>
        </w:trPr>
        <w:tc>
          <w:tcPr>
            <w:tcW w:w="1560" w:type="dxa"/>
            <w:tcBorders>
              <w:top w:val="single" w:sz="4" w:space="0" w:color="auto"/>
              <w:bottom w:val="single" w:sz="4" w:space="0" w:color="auto"/>
            </w:tcBorders>
            <w:shd w:val="clear" w:color="auto" w:fill="auto"/>
            <w:noWrap/>
            <w:vAlign w:val="bottom"/>
          </w:tcPr>
          <w:p w14:paraId="468B5D6A" w14:textId="2EA2DEFB" w:rsidR="001A6475" w:rsidRDefault="001A6475" w:rsidP="001A6475">
            <w:pPr>
              <w:spacing w:before="20" w:after="20"/>
              <w:rPr>
                <w:rFonts w:ascii="Calibri" w:hAnsi="Calibri" w:cs="Calibri"/>
                <w:szCs w:val="22"/>
              </w:rPr>
            </w:pPr>
            <w:r w:rsidRPr="00C7230A">
              <w:rPr>
                <w:rFonts w:ascii="Calibri" w:hAnsi="Calibri" w:cs="Calibri"/>
                <w:szCs w:val="22"/>
              </w:rPr>
              <w:t>DA2022/2223</w:t>
            </w:r>
          </w:p>
        </w:tc>
        <w:tc>
          <w:tcPr>
            <w:tcW w:w="1984" w:type="dxa"/>
            <w:tcBorders>
              <w:top w:val="single" w:sz="4" w:space="0" w:color="auto"/>
              <w:bottom w:val="single" w:sz="4" w:space="0" w:color="auto"/>
            </w:tcBorders>
            <w:shd w:val="clear" w:color="auto" w:fill="auto"/>
            <w:noWrap/>
            <w:vAlign w:val="bottom"/>
          </w:tcPr>
          <w:p w14:paraId="6B8B8771" w14:textId="6B2E27A4" w:rsidR="001A6475" w:rsidRDefault="004E2B3F" w:rsidP="001A6475">
            <w:pPr>
              <w:spacing w:before="20" w:after="20"/>
              <w:rPr>
                <w:rFonts w:ascii="Calibri" w:hAnsi="Calibri" w:cs="Calibri"/>
                <w:szCs w:val="22"/>
              </w:rPr>
            </w:pPr>
            <w:r w:rsidRPr="00C7230A">
              <w:rPr>
                <w:rFonts w:ascii="Calibri" w:hAnsi="Calibri" w:cs="Calibri"/>
                <w:szCs w:val="22"/>
              </w:rPr>
              <w:t>20 Bareena</w:t>
            </w:r>
            <w:r w:rsidR="001A6475" w:rsidRPr="00C7230A">
              <w:rPr>
                <w:rFonts w:ascii="Calibri" w:hAnsi="Calibri" w:cs="Calibri"/>
                <w:szCs w:val="22"/>
              </w:rPr>
              <w:t xml:space="preserve"> Drive BALGOWLAH HEIGHTS NSW 2093</w:t>
            </w:r>
          </w:p>
        </w:tc>
        <w:tc>
          <w:tcPr>
            <w:tcW w:w="2694" w:type="dxa"/>
            <w:tcBorders>
              <w:top w:val="single" w:sz="4" w:space="0" w:color="auto"/>
              <w:bottom w:val="single" w:sz="4" w:space="0" w:color="auto"/>
            </w:tcBorders>
            <w:vAlign w:val="bottom"/>
          </w:tcPr>
          <w:p w14:paraId="62D7F562" w14:textId="3F4167FA" w:rsidR="001A6475" w:rsidRDefault="001A6475" w:rsidP="001A6475">
            <w:pPr>
              <w:spacing w:before="20" w:after="20"/>
              <w:rPr>
                <w:rFonts w:ascii="Calibri" w:hAnsi="Calibri" w:cs="Calibri"/>
                <w:szCs w:val="22"/>
              </w:rPr>
            </w:pPr>
            <w:r w:rsidRPr="00C7230A">
              <w:rPr>
                <w:rFonts w:ascii="Calibri" w:hAnsi="Calibri" w:cs="Calibri"/>
                <w:szCs w:val="22"/>
              </w:rPr>
              <w:t>Alterations and additions to a dwelling house including demolition works and carport.</w:t>
            </w:r>
          </w:p>
        </w:tc>
        <w:tc>
          <w:tcPr>
            <w:tcW w:w="1559" w:type="dxa"/>
            <w:tcBorders>
              <w:top w:val="single" w:sz="4" w:space="0" w:color="auto"/>
              <w:bottom w:val="single" w:sz="4" w:space="0" w:color="auto"/>
            </w:tcBorders>
            <w:shd w:val="clear" w:color="auto" w:fill="auto"/>
            <w:noWrap/>
            <w:vAlign w:val="bottom"/>
          </w:tcPr>
          <w:p w14:paraId="11ED89D8" w14:textId="4B3EB7FD" w:rsidR="001A6475" w:rsidRDefault="001A6475" w:rsidP="001A6475">
            <w:pPr>
              <w:spacing w:before="20" w:after="20"/>
              <w:rPr>
                <w:rFonts w:ascii="Calibri" w:hAnsi="Calibri" w:cs="Calibri"/>
                <w:szCs w:val="22"/>
              </w:rPr>
            </w:pPr>
            <w:r w:rsidRPr="00C7230A">
              <w:rPr>
                <w:rFonts w:ascii="Calibri" w:hAnsi="Calibri" w:cs="Calibri"/>
                <w:szCs w:val="22"/>
              </w:rPr>
              <w:t>Residential - Alterations and additions</w:t>
            </w:r>
          </w:p>
        </w:tc>
        <w:tc>
          <w:tcPr>
            <w:tcW w:w="1559" w:type="dxa"/>
            <w:tcBorders>
              <w:top w:val="single" w:sz="4" w:space="0" w:color="auto"/>
              <w:bottom w:val="single" w:sz="4" w:space="0" w:color="auto"/>
            </w:tcBorders>
            <w:shd w:val="clear" w:color="auto" w:fill="auto"/>
            <w:noWrap/>
            <w:vAlign w:val="bottom"/>
          </w:tcPr>
          <w:p w14:paraId="60CDE3C1" w14:textId="40253A67" w:rsidR="001A6475" w:rsidRDefault="001A6475" w:rsidP="001A6475">
            <w:pPr>
              <w:spacing w:before="20" w:after="20"/>
              <w:rPr>
                <w:rFonts w:ascii="Calibri" w:hAnsi="Calibri" w:cs="Calibri"/>
                <w:szCs w:val="22"/>
              </w:rPr>
            </w:pPr>
            <w:r w:rsidRPr="00C7230A">
              <w:rPr>
                <w:rFonts w:ascii="Calibri" w:hAnsi="Calibri" w:cs="Calibri"/>
                <w:szCs w:val="22"/>
              </w:rPr>
              <w:t>4.4 Floor space ratio</w:t>
            </w:r>
          </w:p>
        </w:tc>
        <w:tc>
          <w:tcPr>
            <w:tcW w:w="1276" w:type="dxa"/>
            <w:tcBorders>
              <w:top w:val="single" w:sz="4" w:space="0" w:color="auto"/>
              <w:bottom w:val="single" w:sz="4" w:space="0" w:color="auto"/>
            </w:tcBorders>
            <w:vAlign w:val="bottom"/>
          </w:tcPr>
          <w:p w14:paraId="55A75D78" w14:textId="6F3E64EC" w:rsidR="001A6475" w:rsidRDefault="001A6475" w:rsidP="001A6475">
            <w:pPr>
              <w:spacing w:before="20" w:after="20"/>
              <w:rPr>
                <w:rFonts w:ascii="Calibri" w:hAnsi="Calibri" w:cs="Calibri"/>
                <w:szCs w:val="22"/>
              </w:rPr>
            </w:pPr>
            <w:r w:rsidRPr="00C7230A">
              <w:rPr>
                <w:rFonts w:ascii="Calibri" w:hAnsi="Calibri" w:cs="Calibri"/>
                <w:szCs w:val="22"/>
              </w:rPr>
              <w:t>0.4:1 (247.9m²)</w:t>
            </w:r>
          </w:p>
        </w:tc>
        <w:tc>
          <w:tcPr>
            <w:tcW w:w="1276" w:type="dxa"/>
            <w:tcBorders>
              <w:top w:val="single" w:sz="4" w:space="0" w:color="auto"/>
              <w:bottom w:val="single" w:sz="4" w:space="0" w:color="auto"/>
            </w:tcBorders>
            <w:vAlign w:val="bottom"/>
          </w:tcPr>
          <w:p w14:paraId="10B9B630" w14:textId="47B293F7" w:rsidR="001A6475" w:rsidRDefault="001A6475" w:rsidP="001A6475">
            <w:pPr>
              <w:spacing w:before="20" w:after="20"/>
              <w:rPr>
                <w:rFonts w:ascii="Calibri" w:hAnsi="Calibri" w:cs="Calibri"/>
                <w:szCs w:val="22"/>
              </w:rPr>
            </w:pPr>
            <w:r w:rsidRPr="00C7230A">
              <w:rPr>
                <w:rFonts w:ascii="Calibri" w:hAnsi="Calibri" w:cs="Calibri"/>
                <w:szCs w:val="22"/>
              </w:rPr>
              <w:t>0.48:1 (297.4m²)</w:t>
            </w:r>
          </w:p>
        </w:tc>
        <w:tc>
          <w:tcPr>
            <w:tcW w:w="1134" w:type="dxa"/>
            <w:tcBorders>
              <w:top w:val="single" w:sz="4" w:space="0" w:color="auto"/>
              <w:bottom w:val="single" w:sz="4" w:space="0" w:color="auto"/>
            </w:tcBorders>
            <w:vAlign w:val="bottom"/>
          </w:tcPr>
          <w:p w14:paraId="3F8F1100" w14:textId="28E349AB" w:rsidR="001A6475" w:rsidRDefault="001A6475" w:rsidP="001A6475">
            <w:pPr>
              <w:spacing w:before="20" w:after="20"/>
              <w:rPr>
                <w:rFonts w:ascii="Calibri" w:hAnsi="Calibri" w:cs="Calibri"/>
                <w:szCs w:val="22"/>
              </w:rPr>
            </w:pPr>
            <w:r w:rsidRPr="00C7230A">
              <w:rPr>
                <w:rFonts w:ascii="Calibri" w:hAnsi="Calibri" w:cs="Calibri"/>
                <w:szCs w:val="22"/>
              </w:rPr>
              <w:t>20%</w:t>
            </w:r>
          </w:p>
        </w:tc>
        <w:tc>
          <w:tcPr>
            <w:tcW w:w="1701" w:type="dxa"/>
            <w:tcBorders>
              <w:top w:val="single" w:sz="4" w:space="0" w:color="auto"/>
              <w:bottom w:val="single" w:sz="4" w:space="0" w:color="auto"/>
            </w:tcBorders>
            <w:shd w:val="clear" w:color="auto" w:fill="auto"/>
            <w:noWrap/>
            <w:vAlign w:val="bottom"/>
          </w:tcPr>
          <w:p w14:paraId="6E8C045D" w14:textId="5761205F" w:rsidR="001A6475" w:rsidRDefault="001A6475" w:rsidP="001A6475">
            <w:pPr>
              <w:spacing w:before="20" w:after="20"/>
              <w:rPr>
                <w:rFonts w:ascii="Calibri" w:hAnsi="Calibri" w:cs="Calibri"/>
                <w:szCs w:val="22"/>
              </w:rPr>
            </w:pPr>
            <w:r>
              <w:rPr>
                <w:rFonts w:ascii="Calibri" w:hAnsi="Calibri" w:cs="Calibri"/>
                <w:szCs w:val="22"/>
              </w:rPr>
              <w:t>DDP</w:t>
            </w:r>
          </w:p>
        </w:tc>
      </w:tr>
    </w:tbl>
    <w:p w14:paraId="76D690D5" w14:textId="207F3D88" w:rsidR="00444DEF" w:rsidRDefault="00444DEF" w:rsidP="0013109E">
      <w:pPr>
        <w:ind w:left="-142"/>
        <w:rPr>
          <w:b/>
        </w:rPr>
      </w:pPr>
    </w:p>
    <w:p w14:paraId="3A306FC3" w14:textId="3F2353DD" w:rsidR="00BC654F" w:rsidRPr="00444DEF" w:rsidRDefault="00444DEF" w:rsidP="00444DEF">
      <w:pPr>
        <w:ind w:left="-142"/>
        <w:rPr>
          <w:b/>
          <w:sz w:val="24"/>
          <w:szCs w:val="28"/>
        </w:rPr>
      </w:pPr>
      <w:r w:rsidRPr="00444DEF">
        <w:rPr>
          <w:b/>
          <w:sz w:val="24"/>
          <w:szCs w:val="28"/>
        </w:rPr>
        <w:t xml:space="preserve">Manly LEP 2013 - </w:t>
      </w:r>
      <w:r w:rsidR="00BC654F" w:rsidRPr="00444DEF">
        <w:rPr>
          <w:rFonts w:cs="Arial"/>
          <w:b/>
          <w:bCs/>
          <w:color w:val="000000"/>
          <w:sz w:val="24"/>
        </w:rPr>
        <w:t>Variations over 20%</w:t>
      </w:r>
    </w:p>
    <w:tbl>
      <w:tblPr>
        <w:tblW w:w="1474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984"/>
        <w:gridCol w:w="2694"/>
        <w:gridCol w:w="1559"/>
        <w:gridCol w:w="1559"/>
        <w:gridCol w:w="992"/>
        <w:gridCol w:w="1701"/>
        <w:gridCol w:w="1134"/>
        <w:gridCol w:w="1560"/>
      </w:tblGrid>
      <w:tr w:rsidR="00444DEF" w:rsidRPr="000828F0" w14:paraId="7BEF6861" w14:textId="77777777" w:rsidTr="00CA3E6E">
        <w:trPr>
          <w:cantSplit/>
          <w:trHeight w:val="227"/>
        </w:trPr>
        <w:tc>
          <w:tcPr>
            <w:tcW w:w="1560" w:type="dxa"/>
            <w:shd w:val="clear" w:color="auto" w:fill="C6D9F1" w:themeFill="text2" w:themeFillTint="33"/>
            <w:noWrap/>
            <w:hideMark/>
          </w:tcPr>
          <w:p w14:paraId="7332E10A"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App No.</w:t>
            </w:r>
          </w:p>
        </w:tc>
        <w:tc>
          <w:tcPr>
            <w:tcW w:w="1984" w:type="dxa"/>
            <w:shd w:val="clear" w:color="auto" w:fill="C6D9F1" w:themeFill="text2" w:themeFillTint="33"/>
            <w:noWrap/>
            <w:hideMark/>
          </w:tcPr>
          <w:p w14:paraId="01F02F6D"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Address</w:t>
            </w:r>
          </w:p>
        </w:tc>
        <w:tc>
          <w:tcPr>
            <w:tcW w:w="2694" w:type="dxa"/>
            <w:shd w:val="clear" w:color="auto" w:fill="C6D9F1" w:themeFill="text2" w:themeFillTint="33"/>
          </w:tcPr>
          <w:p w14:paraId="7658268F"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Proposal</w:t>
            </w:r>
          </w:p>
        </w:tc>
        <w:tc>
          <w:tcPr>
            <w:tcW w:w="1559" w:type="dxa"/>
            <w:shd w:val="clear" w:color="auto" w:fill="C6D9F1" w:themeFill="text2" w:themeFillTint="33"/>
            <w:noWrap/>
            <w:hideMark/>
          </w:tcPr>
          <w:p w14:paraId="2ECC4479"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Category of Development</w:t>
            </w:r>
          </w:p>
        </w:tc>
        <w:tc>
          <w:tcPr>
            <w:tcW w:w="1559" w:type="dxa"/>
            <w:shd w:val="clear" w:color="auto" w:fill="C6D9F1" w:themeFill="text2" w:themeFillTint="33"/>
            <w:noWrap/>
            <w:hideMark/>
          </w:tcPr>
          <w:p w14:paraId="6D6B9E8F"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Development Standard Varied</w:t>
            </w:r>
          </w:p>
        </w:tc>
        <w:tc>
          <w:tcPr>
            <w:tcW w:w="992" w:type="dxa"/>
            <w:shd w:val="clear" w:color="auto" w:fill="C6D9F1" w:themeFill="text2" w:themeFillTint="33"/>
          </w:tcPr>
          <w:p w14:paraId="54AED486"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Allowed</w:t>
            </w:r>
          </w:p>
        </w:tc>
        <w:tc>
          <w:tcPr>
            <w:tcW w:w="1701" w:type="dxa"/>
            <w:shd w:val="clear" w:color="auto" w:fill="C6D9F1" w:themeFill="text2" w:themeFillTint="33"/>
          </w:tcPr>
          <w:p w14:paraId="521C0D31"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Proposed</w:t>
            </w:r>
          </w:p>
        </w:tc>
        <w:tc>
          <w:tcPr>
            <w:tcW w:w="1134" w:type="dxa"/>
            <w:shd w:val="clear" w:color="auto" w:fill="C6D9F1" w:themeFill="text2" w:themeFillTint="33"/>
          </w:tcPr>
          <w:p w14:paraId="1932FBF3"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Variation</w:t>
            </w:r>
          </w:p>
        </w:tc>
        <w:tc>
          <w:tcPr>
            <w:tcW w:w="1560" w:type="dxa"/>
            <w:shd w:val="clear" w:color="auto" w:fill="C6D9F1" w:themeFill="text2" w:themeFillTint="33"/>
            <w:noWrap/>
            <w:hideMark/>
          </w:tcPr>
          <w:p w14:paraId="53F86960"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Determined By</w:t>
            </w:r>
          </w:p>
        </w:tc>
      </w:tr>
      <w:tr w:rsidR="00444DEF" w:rsidRPr="000828F0" w14:paraId="7DC3FB41" w14:textId="77777777" w:rsidTr="00CA3E6E">
        <w:trPr>
          <w:cantSplit/>
          <w:trHeight w:val="227"/>
        </w:trPr>
        <w:tc>
          <w:tcPr>
            <w:tcW w:w="1560" w:type="dxa"/>
            <w:shd w:val="clear" w:color="auto" w:fill="auto"/>
            <w:noWrap/>
          </w:tcPr>
          <w:p w14:paraId="768EAA45" w14:textId="77777777" w:rsidR="008F26D7" w:rsidRPr="008F26D7" w:rsidRDefault="008F26D7" w:rsidP="008F26D7">
            <w:pPr>
              <w:spacing w:before="20" w:after="20"/>
              <w:rPr>
                <w:rFonts w:cs="Arial"/>
                <w:color w:val="000000"/>
                <w:sz w:val="20"/>
                <w:szCs w:val="20"/>
              </w:rPr>
            </w:pPr>
            <w:r w:rsidRPr="008F26D7">
              <w:rPr>
                <w:rFonts w:cs="Arial"/>
                <w:color w:val="000000"/>
                <w:sz w:val="20"/>
                <w:szCs w:val="20"/>
              </w:rPr>
              <w:t>DA2022/2134</w:t>
            </w:r>
          </w:p>
          <w:p w14:paraId="2A844FA5" w14:textId="77777777" w:rsidR="00444DEF" w:rsidRPr="000828F0" w:rsidRDefault="00444DEF" w:rsidP="00645B3C">
            <w:pPr>
              <w:spacing w:before="20" w:after="20"/>
              <w:rPr>
                <w:rFonts w:cs="Arial"/>
                <w:color w:val="000000"/>
                <w:sz w:val="20"/>
                <w:szCs w:val="20"/>
              </w:rPr>
            </w:pPr>
          </w:p>
        </w:tc>
        <w:tc>
          <w:tcPr>
            <w:tcW w:w="1984" w:type="dxa"/>
            <w:shd w:val="clear" w:color="auto" w:fill="auto"/>
            <w:noWrap/>
          </w:tcPr>
          <w:p w14:paraId="1BE86167" w14:textId="5DA53C18" w:rsidR="008F26D7" w:rsidRPr="008F26D7" w:rsidRDefault="004E2B3F" w:rsidP="008F26D7">
            <w:pPr>
              <w:spacing w:before="20" w:after="20"/>
              <w:rPr>
                <w:rFonts w:cs="Arial"/>
                <w:color w:val="000000"/>
                <w:sz w:val="20"/>
                <w:szCs w:val="20"/>
              </w:rPr>
            </w:pPr>
            <w:r w:rsidRPr="008F26D7">
              <w:rPr>
                <w:rFonts w:cs="Arial"/>
                <w:color w:val="000000"/>
                <w:sz w:val="20"/>
                <w:szCs w:val="20"/>
              </w:rPr>
              <w:t>25 Osborne</w:t>
            </w:r>
            <w:r w:rsidR="008F26D7" w:rsidRPr="008F26D7">
              <w:rPr>
                <w:rFonts w:cs="Arial"/>
                <w:color w:val="000000"/>
                <w:sz w:val="20"/>
                <w:szCs w:val="20"/>
              </w:rPr>
              <w:t xml:space="preserve"> Road MANLY NSW 2095</w:t>
            </w:r>
          </w:p>
          <w:p w14:paraId="30F030E7" w14:textId="77777777" w:rsidR="00444DEF" w:rsidRPr="000828F0" w:rsidRDefault="00444DEF" w:rsidP="00645B3C">
            <w:pPr>
              <w:spacing w:before="20" w:after="20"/>
              <w:rPr>
                <w:rFonts w:cs="Arial"/>
                <w:color w:val="000000"/>
                <w:sz w:val="20"/>
                <w:szCs w:val="20"/>
              </w:rPr>
            </w:pPr>
          </w:p>
        </w:tc>
        <w:tc>
          <w:tcPr>
            <w:tcW w:w="2694" w:type="dxa"/>
          </w:tcPr>
          <w:p w14:paraId="0C2DD245" w14:textId="77777777" w:rsidR="008F26D7" w:rsidRPr="008F26D7" w:rsidRDefault="008F26D7" w:rsidP="008F26D7">
            <w:pPr>
              <w:spacing w:before="20" w:after="20"/>
              <w:rPr>
                <w:rFonts w:cs="Arial"/>
                <w:color w:val="000000"/>
                <w:sz w:val="20"/>
                <w:szCs w:val="20"/>
              </w:rPr>
            </w:pPr>
            <w:r w:rsidRPr="008F26D7">
              <w:rPr>
                <w:rFonts w:cs="Arial"/>
                <w:color w:val="000000"/>
                <w:sz w:val="20"/>
                <w:szCs w:val="20"/>
              </w:rPr>
              <w:t>Alterations and additions to a semi-detached dwelling</w:t>
            </w:r>
          </w:p>
          <w:p w14:paraId="0990DE18" w14:textId="77777777" w:rsidR="00444DEF" w:rsidRPr="000828F0" w:rsidRDefault="00444DEF" w:rsidP="00645B3C">
            <w:pPr>
              <w:spacing w:before="20" w:after="20"/>
              <w:rPr>
                <w:rFonts w:cs="Arial"/>
                <w:color w:val="000000"/>
                <w:sz w:val="20"/>
                <w:szCs w:val="20"/>
              </w:rPr>
            </w:pPr>
          </w:p>
        </w:tc>
        <w:tc>
          <w:tcPr>
            <w:tcW w:w="1559" w:type="dxa"/>
            <w:shd w:val="clear" w:color="auto" w:fill="auto"/>
            <w:noWrap/>
          </w:tcPr>
          <w:p w14:paraId="15A4FFD6" w14:textId="678F6EC6" w:rsidR="00444DEF" w:rsidRPr="000828F0" w:rsidRDefault="008F26D7" w:rsidP="00645B3C">
            <w:pPr>
              <w:spacing w:before="20" w:after="20"/>
              <w:rPr>
                <w:rFonts w:cs="Arial"/>
                <w:color w:val="000000"/>
                <w:sz w:val="20"/>
                <w:szCs w:val="20"/>
              </w:rPr>
            </w:pPr>
            <w:r w:rsidRPr="008F26D7">
              <w:rPr>
                <w:rFonts w:cs="Arial"/>
                <w:color w:val="000000"/>
                <w:sz w:val="20"/>
                <w:szCs w:val="20"/>
              </w:rPr>
              <w:t>Residential - Alterations and additions</w:t>
            </w:r>
          </w:p>
        </w:tc>
        <w:tc>
          <w:tcPr>
            <w:tcW w:w="1559" w:type="dxa"/>
            <w:shd w:val="clear" w:color="auto" w:fill="auto"/>
            <w:noWrap/>
          </w:tcPr>
          <w:p w14:paraId="6F077ABA" w14:textId="77777777" w:rsidR="008F26D7" w:rsidRPr="008F26D7" w:rsidRDefault="008F26D7" w:rsidP="008F26D7">
            <w:pPr>
              <w:spacing w:before="20" w:after="20"/>
              <w:rPr>
                <w:rFonts w:cs="Arial"/>
                <w:color w:val="000000"/>
                <w:sz w:val="20"/>
                <w:szCs w:val="20"/>
              </w:rPr>
            </w:pPr>
            <w:r w:rsidRPr="008F26D7">
              <w:rPr>
                <w:rFonts w:cs="Arial"/>
                <w:color w:val="000000"/>
                <w:sz w:val="20"/>
                <w:szCs w:val="20"/>
              </w:rPr>
              <w:t>4.4 Floor space ratio</w:t>
            </w:r>
          </w:p>
          <w:p w14:paraId="75F7624C" w14:textId="77777777" w:rsidR="00444DEF" w:rsidRPr="000828F0" w:rsidRDefault="00444DEF" w:rsidP="00645B3C">
            <w:pPr>
              <w:spacing w:before="20" w:after="20"/>
              <w:rPr>
                <w:rFonts w:cs="Arial"/>
                <w:color w:val="000000"/>
                <w:sz w:val="20"/>
                <w:szCs w:val="20"/>
              </w:rPr>
            </w:pPr>
          </w:p>
        </w:tc>
        <w:tc>
          <w:tcPr>
            <w:tcW w:w="992" w:type="dxa"/>
          </w:tcPr>
          <w:p w14:paraId="292DC2CE" w14:textId="77777777" w:rsidR="008F26D7" w:rsidRPr="008F26D7" w:rsidRDefault="008F26D7" w:rsidP="008F26D7">
            <w:pPr>
              <w:spacing w:before="20" w:after="20"/>
              <w:rPr>
                <w:rFonts w:cs="Arial"/>
                <w:color w:val="000000"/>
                <w:sz w:val="20"/>
                <w:szCs w:val="20"/>
                <w:lang w:eastAsia="en-AU"/>
              </w:rPr>
            </w:pPr>
            <w:r w:rsidRPr="008F26D7">
              <w:rPr>
                <w:rFonts w:cs="Arial"/>
                <w:color w:val="000000"/>
                <w:sz w:val="20"/>
                <w:szCs w:val="20"/>
                <w:lang w:eastAsia="en-AU"/>
              </w:rPr>
              <w:t>0.6:1 (161.2m²)</w:t>
            </w:r>
          </w:p>
          <w:p w14:paraId="2E82E83C" w14:textId="77777777" w:rsidR="00444DEF" w:rsidRPr="000828F0" w:rsidRDefault="00444DEF" w:rsidP="00645B3C">
            <w:pPr>
              <w:spacing w:before="20" w:after="20"/>
              <w:rPr>
                <w:rFonts w:cs="Arial"/>
                <w:color w:val="000000"/>
                <w:sz w:val="20"/>
                <w:szCs w:val="20"/>
                <w:lang w:eastAsia="en-AU"/>
              </w:rPr>
            </w:pPr>
          </w:p>
        </w:tc>
        <w:tc>
          <w:tcPr>
            <w:tcW w:w="1701" w:type="dxa"/>
          </w:tcPr>
          <w:p w14:paraId="66CB7322" w14:textId="77777777" w:rsidR="008F26D7" w:rsidRPr="008F26D7" w:rsidRDefault="008F26D7" w:rsidP="008F26D7">
            <w:pPr>
              <w:spacing w:before="20" w:after="20"/>
              <w:rPr>
                <w:rFonts w:cs="Arial"/>
                <w:color w:val="000000"/>
                <w:sz w:val="20"/>
                <w:szCs w:val="20"/>
                <w:lang w:eastAsia="en-AU"/>
              </w:rPr>
            </w:pPr>
            <w:r w:rsidRPr="008F26D7">
              <w:rPr>
                <w:rFonts w:cs="Arial"/>
                <w:color w:val="000000"/>
                <w:sz w:val="20"/>
                <w:szCs w:val="20"/>
                <w:lang w:eastAsia="en-AU"/>
              </w:rPr>
              <w:t>0.73:1 (196.7m²)</w:t>
            </w:r>
          </w:p>
          <w:p w14:paraId="6F140B8D" w14:textId="77777777" w:rsidR="00444DEF" w:rsidRPr="000828F0" w:rsidRDefault="00444DEF" w:rsidP="00645B3C">
            <w:pPr>
              <w:spacing w:before="20" w:after="20"/>
              <w:rPr>
                <w:rFonts w:cs="Arial"/>
                <w:color w:val="000000"/>
                <w:sz w:val="20"/>
                <w:szCs w:val="20"/>
                <w:lang w:eastAsia="en-AU"/>
              </w:rPr>
            </w:pPr>
          </w:p>
        </w:tc>
        <w:tc>
          <w:tcPr>
            <w:tcW w:w="1134" w:type="dxa"/>
          </w:tcPr>
          <w:p w14:paraId="7038E1AA" w14:textId="77777777" w:rsidR="008F26D7" w:rsidRPr="008F26D7" w:rsidRDefault="008F26D7" w:rsidP="008F26D7">
            <w:pPr>
              <w:spacing w:before="20" w:after="20"/>
              <w:rPr>
                <w:rFonts w:cs="Arial"/>
                <w:sz w:val="20"/>
                <w:szCs w:val="20"/>
              </w:rPr>
            </w:pPr>
            <w:r w:rsidRPr="008F26D7">
              <w:rPr>
                <w:rFonts w:cs="Arial"/>
                <w:sz w:val="20"/>
                <w:szCs w:val="20"/>
              </w:rPr>
              <w:t>22%</w:t>
            </w:r>
          </w:p>
          <w:p w14:paraId="6F0C248B" w14:textId="77777777" w:rsidR="00444DEF" w:rsidRPr="000828F0" w:rsidRDefault="00444DEF" w:rsidP="00645B3C">
            <w:pPr>
              <w:spacing w:before="20" w:after="20"/>
              <w:rPr>
                <w:rFonts w:cs="Arial"/>
                <w:sz w:val="20"/>
                <w:szCs w:val="20"/>
              </w:rPr>
            </w:pPr>
          </w:p>
        </w:tc>
        <w:tc>
          <w:tcPr>
            <w:tcW w:w="1560" w:type="dxa"/>
            <w:shd w:val="clear" w:color="auto" w:fill="auto"/>
            <w:noWrap/>
          </w:tcPr>
          <w:p w14:paraId="3C41B875" w14:textId="77777777" w:rsidR="008F26D7" w:rsidRPr="008F26D7" w:rsidRDefault="008F26D7" w:rsidP="008F26D7">
            <w:pPr>
              <w:spacing w:before="20" w:after="20"/>
              <w:rPr>
                <w:rFonts w:cs="Arial"/>
                <w:color w:val="000000"/>
                <w:sz w:val="20"/>
                <w:szCs w:val="20"/>
                <w:lang w:eastAsia="en-AU"/>
              </w:rPr>
            </w:pPr>
            <w:r w:rsidRPr="008F26D7">
              <w:rPr>
                <w:rFonts w:cs="Arial"/>
                <w:color w:val="000000"/>
                <w:sz w:val="20"/>
                <w:szCs w:val="20"/>
                <w:lang w:eastAsia="en-AU"/>
              </w:rPr>
              <w:t>DDP</w:t>
            </w:r>
          </w:p>
          <w:p w14:paraId="3FE2E04F" w14:textId="77777777" w:rsidR="00444DEF" w:rsidRPr="000828F0" w:rsidRDefault="00444DEF" w:rsidP="00645B3C">
            <w:pPr>
              <w:spacing w:before="20" w:after="20"/>
              <w:rPr>
                <w:rFonts w:cs="Arial"/>
                <w:color w:val="000000"/>
                <w:sz w:val="20"/>
                <w:szCs w:val="20"/>
                <w:lang w:eastAsia="en-AU"/>
              </w:rPr>
            </w:pPr>
          </w:p>
        </w:tc>
      </w:tr>
      <w:tr w:rsidR="00444DEF" w:rsidRPr="00284DF0" w14:paraId="07D3F26E" w14:textId="77777777" w:rsidTr="00645B3C">
        <w:trPr>
          <w:cantSplit/>
          <w:trHeight w:val="227"/>
        </w:trPr>
        <w:tc>
          <w:tcPr>
            <w:tcW w:w="14743" w:type="dxa"/>
            <w:gridSpan w:val="9"/>
            <w:shd w:val="clear" w:color="auto" w:fill="auto"/>
            <w:noWrap/>
          </w:tcPr>
          <w:p w14:paraId="628AF488" w14:textId="5F769CA0" w:rsidR="00444DEF" w:rsidRPr="00284DF0" w:rsidRDefault="009D6EF2" w:rsidP="00A464D7">
            <w:pPr>
              <w:autoSpaceDE w:val="0"/>
              <w:autoSpaceDN w:val="0"/>
              <w:adjustRightInd w:val="0"/>
              <w:spacing w:after="0"/>
              <w:rPr>
                <w:rFonts w:cs="Arial"/>
                <w:color w:val="000000"/>
                <w:sz w:val="18"/>
                <w:szCs w:val="18"/>
              </w:rPr>
            </w:pPr>
            <w:r w:rsidRPr="00596BE9">
              <w:rPr>
                <w:rFonts w:cs="Arial"/>
                <w:b/>
                <w:bCs/>
                <w:color w:val="000000"/>
                <w:sz w:val="20"/>
                <w:szCs w:val="20"/>
              </w:rPr>
              <w:t>Description</w:t>
            </w:r>
            <w:r w:rsidR="00444DEF" w:rsidRPr="00596BE9">
              <w:rPr>
                <w:rFonts w:cs="Arial"/>
                <w:color w:val="000000"/>
                <w:sz w:val="20"/>
                <w:szCs w:val="20"/>
              </w:rPr>
              <w:t xml:space="preserve">: </w:t>
            </w:r>
            <w:r w:rsidR="00A464D7" w:rsidRPr="00596BE9">
              <w:rPr>
                <w:rFonts w:eastAsiaTheme="minorHAnsi" w:cs="Arial"/>
                <w:sz w:val="20"/>
                <w:szCs w:val="20"/>
                <w:lang w:val="en-AU"/>
              </w:rPr>
              <w:t>The breach in the floor space ratio arises from a 19.3m</w:t>
            </w:r>
            <w:r w:rsidR="00A464D7" w:rsidRPr="00EA2BE0">
              <w:rPr>
                <w:rFonts w:eastAsiaTheme="minorHAnsi" w:cs="Arial"/>
                <w:sz w:val="20"/>
                <w:szCs w:val="20"/>
                <w:vertAlign w:val="superscript"/>
                <w:lang w:val="en-AU"/>
              </w:rPr>
              <w:t>2</w:t>
            </w:r>
            <w:r w:rsidR="00A464D7" w:rsidRPr="00596BE9">
              <w:rPr>
                <w:rFonts w:eastAsiaTheme="minorHAnsi" w:cs="Arial"/>
                <w:sz w:val="20"/>
                <w:szCs w:val="20"/>
                <w:lang w:val="en-AU"/>
              </w:rPr>
              <w:t xml:space="preserve"> increase in floorspace. The additional floorspace </w:t>
            </w:r>
            <w:r w:rsidR="00EA2BE0">
              <w:rPr>
                <w:rFonts w:eastAsiaTheme="minorHAnsi" w:cs="Arial"/>
                <w:sz w:val="20"/>
                <w:szCs w:val="20"/>
                <w:lang w:val="en-AU"/>
              </w:rPr>
              <w:t>has been conce</w:t>
            </w:r>
            <w:r w:rsidR="00212654">
              <w:rPr>
                <w:rFonts w:eastAsiaTheme="minorHAnsi" w:cs="Arial"/>
                <w:sz w:val="20"/>
                <w:szCs w:val="20"/>
                <w:lang w:val="en-AU"/>
              </w:rPr>
              <w:t>a</w:t>
            </w:r>
            <w:r w:rsidR="00EA2BE0">
              <w:rPr>
                <w:rFonts w:eastAsiaTheme="minorHAnsi" w:cs="Arial"/>
                <w:sz w:val="20"/>
                <w:szCs w:val="20"/>
                <w:lang w:val="en-AU"/>
              </w:rPr>
              <w:t xml:space="preserve">led </w:t>
            </w:r>
            <w:r w:rsidR="00A464D7" w:rsidRPr="00596BE9">
              <w:rPr>
                <w:rFonts w:eastAsiaTheme="minorHAnsi" w:cs="Arial"/>
                <w:sz w:val="20"/>
                <w:szCs w:val="20"/>
                <w:lang w:val="en-AU"/>
              </w:rPr>
              <w:t xml:space="preserve">behind the existing roof form. The proposal does not result in adverse building bulk and the works remain visually </w:t>
            </w:r>
            <w:r w:rsidR="00212654">
              <w:rPr>
                <w:rFonts w:eastAsiaTheme="minorHAnsi" w:cs="Arial"/>
                <w:sz w:val="20"/>
                <w:szCs w:val="20"/>
                <w:lang w:val="en-AU"/>
              </w:rPr>
              <w:t xml:space="preserve">consistent </w:t>
            </w:r>
            <w:r w:rsidR="00A464D7" w:rsidRPr="00596BE9">
              <w:rPr>
                <w:rFonts w:eastAsiaTheme="minorHAnsi" w:cs="Arial"/>
                <w:sz w:val="20"/>
                <w:szCs w:val="20"/>
                <w:lang w:val="en-AU"/>
              </w:rPr>
              <w:t xml:space="preserve">with the existing built form, particularly as it integrates with the </w:t>
            </w:r>
            <w:r w:rsidR="00C44706">
              <w:rPr>
                <w:rFonts w:eastAsiaTheme="minorHAnsi" w:cs="Arial"/>
                <w:sz w:val="20"/>
                <w:szCs w:val="20"/>
                <w:lang w:val="en-AU"/>
              </w:rPr>
              <w:t xml:space="preserve">approved </w:t>
            </w:r>
            <w:r w:rsidR="00A464D7" w:rsidRPr="00596BE9">
              <w:rPr>
                <w:rFonts w:eastAsiaTheme="minorHAnsi" w:cs="Arial"/>
                <w:sz w:val="20"/>
                <w:szCs w:val="20"/>
                <w:lang w:val="en-AU"/>
              </w:rPr>
              <w:t>design</w:t>
            </w:r>
            <w:r w:rsidR="00441CC9">
              <w:rPr>
                <w:rFonts w:eastAsiaTheme="minorHAnsi" w:cs="Arial"/>
                <w:sz w:val="20"/>
                <w:szCs w:val="20"/>
                <w:lang w:val="en-AU"/>
              </w:rPr>
              <w:t xml:space="preserve"> of additions to</w:t>
            </w:r>
            <w:r w:rsidR="00A464D7" w:rsidRPr="00596BE9">
              <w:rPr>
                <w:rFonts w:eastAsiaTheme="minorHAnsi" w:cs="Arial"/>
                <w:sz w:val="20"/>
                <w:szCs w:val="20"/>
                <w:lang w:val="en-AU"/>
              </w:rPr>
              <w:t xml:space="preserve"> </w:t>
            </w:r>
            <w:r w:rsidR="00C44706">
              <w:rPr>
                <w:rFonts w:eastAsiaTheme="minorHAnsi" w:cs="Arial"/>
                <w:sz w:val="20"/>
                <w:szCs w:val="20"/>
                <w:lang w:val="en-AU"/>
              </w:rPr>
              <w:t xml:space="preserve">the </w:t>
            </w:r>
            <w:r w:rsidR="00441CC9">
              <w:rPr>
                <w:rFonts w:eastAsiaTheme="minorHAnsi" w:cs="Arial"/>
                <w:sz w:val="20"/>
                <w:szCs w:val="20"/>
                <w:lang w:val="en-AU"/>
              </w:rPr>
              <w:t xml:space="preserve">adjoining </w:t>
            </w:r>
            <w:r w:rsidR="00A464D7" w:rsidRPr="00596BE9">
              <w:rPr>
                <w:rFonts w:eastAsiaTheme="minorHAnsi" w:cs="Arial"/>
                <w:sz w:val="20"/>
                <w:szCs w:val="20"/>
                <w:lang w:val="en-AU"/>
              </w:rPr>
              <w:t>semi at No. 23 Osbourne Road.</w:t>
            </w:r>
          </w:p>
        </w:tc>
      </w:tr>
      <w:tr w:rsidR="00A80F03" w:rsidRPr="000828F0" w14:paraId="05B6A30C" w14:textId="77777777" w:rsidTr="00CA3E6E">
        <w:trPr>
          <w:cantSplit/>
          <w:trHeight w:val="227"/>
        </w:trPr>
        <w:tc>
          <w:tcPr>
            <w:tcW w:w="1560" w:type="dxa"/>
            <w:shd w:val="clear" w:color="auto" w:fill="auto"/>
            <w:noWrap/>
          </w:tcPr>
          <w:p w14:paraId="11C64E62" w14:textId="77777777" w:rsidR="00A80F03" w:rsidRPr="00A80F03" w:rsidRDefault="00A80F03" w:rsidP="00A80F03">
            <w:pPr>
              <w:spacing w:before="20" w:after="20"/>
              <w:rPr>
                <w:rFonts w:cs="Arial"/>
                <w:sz w:val="20"/>
                <w:szCs w:val="20"/>
              </w:rPr>
            </w:pPr>
            <w:r w:rsidRPr="00A80F03">
              <w:rPr>
                <w:rFonts w:cs="Arial"/>
                <w:sz w:val="20"/>
                <w:szCs w:val="20"/>
              </w:rPr>
              <w:t>DA2022/1718</w:t>
            </w:r>
          </w:p>
          <w:p w14:paraId="363C3ACC" w14:textId="77777777" w:rsidR="00A80F03" w:rsidRPr="008F26D7" w:rsidRDefault="00A80F03" w:rsidP="00A80F03">
            <w:pPr>
              <w:spacing w:before="20" w:after="20"/>
              <w:rPr>
                <w:rFonts w:cs="Arial"/>
                <w:color w:val="000000"/>
                <w:sz w:val="20"/>
                <w:szCs w:val="20"/>
              </w:rPr>
            </w:pPr>
          </w:p>
        </w:tc>
        <w:tc>
          <w:tcPr>
            <w:tcW w:w="1984" w:type="dxa"/>
            <w:shd w:val="clear" w:color="auto" w:fill="auto"/>
            <w:noWrap/>
          </w:tcPr>
          <w:p w14:paraId="3FA87050" w14:textId="2D73B30E" w:rsidR="00A80F03" w:rsidRPr="008F26D7" w:rsidRDefault="004E2B3F" w:rsidP="00A80F03">
            <w:pPr>
              <w:spacing w:before="20" w:after="20"/>
              <w:rPr>
                <w:rFonts w:cs="Arial"/>
                <w:color w:val="000000"/>
                <w:sz w:val="20"/>
                <w:szCs w:val="20"/>
              </w:rPr>
            </w:pPr>
            <w:r w:rsidRPr="00BE7928">
              <w:rPr>
                <w:rFonts w:cs="Arial"/>
                <w:color w:val="000000"/>
                <w:sz w:val="20"/>
                <w:szCs w:val="20"/>
              </w:rPr>
              <w:t>2 Woodland</w:t>
            </w:r>
            <w:r w:rsidR="00A80F03" w:rsidRPr="00BE7928">
              <w:rPr>
                <w:rFonts w:cs="Arial"/>
                <w:color w:val="000000"/>
                <w:sz w:val="20"/>
                <w:szCs w:val="20"/>
              </w:rPr>
              <w:t xml:space="preserve"> Street BALGOWLAH HEIGHTS NSW 2093</w:t>
            </w:r>
          </w:p>
        </w:tc>
        <w:tc>
          <w:tcPr>
            <w:tcW w:w="2694" w:type="dxa"/>
          </w:tcPr>
          <w:p w14:paraId="3BE97C7D" w14:textId="12A7C9D2" w:rsidR="00A80F03" w:rsidRPr="008F26D7" w:rsidRDefault="00A80F03" w:rsidP="00A80F03">
            <w:pPr>
              <w:spacing w:before="20" w:after="20"/>
              <w:rPr>
                <w:rFonts w:cs="Arial"/>
                <w:color w:val="000000"/>
                <w:sz w:val="20"/>
                <w:szCs w:val="20"/>
              </w:rPr>
            </w:pPr>
            <w:r w:rsidRPr="00BE7928">
              <w:rPr>
                <w:rFonts w:cs="Arial"/>
                <w:color w:val="000000"/>
                <w:sz w:val="20"/>
                <w:szCs w:val="20"/>
              </w:rPr>
              <w:t>Alterations and additions to a dwelling house</w:t>
            </w:r>
          </w:p>
        </w:tc>
        <w:tc>
          <w:tcPr>
            <w:tcW w:w="1559" w:type="dxa"/>
            <w:shd w:val="clear" w:color="auto" w:fill="auto"/>
            <w:noWrap/>
          </w:tcPr>
          <w:p w14:paraId="07598F92" w14:textId="49F638DB" w:rsidR="00A80F03" w:rsidRPr="008F26D7" w:rsidRDefault="00A80F03" w:rsidP="00A80F03">
            <w:pPr>
              <w:spacing w:before="20" w:after="20"/>
              <w:rPr>
                <w:rFonts w:cs="Arial"/>
                <w:color w:val="000000"/>
                <w:sz w:val="20"/>
                <w:szCs w:val="20"/>
              </w:rPr>
            </w:pPr>
            <w:r w:rsidRPr="00BE7928">
              <w:rPr>
                <w:rFonts w:cs="Arial"/>
                <w:color w:val="000000"/>
                <w:sz w:val="20"/>
                <w:szCs w:val="20"/>
              </w:rPr>
              <w:t>Residential - Alterations and additions</w:t>
            </w:r>
          </w:p>
        </w:tc>
        <w:tc>
          <w:tcPr>
            <w:tcW w:w="1559" w:type="dxa"/>
            <w:shd w:val="clear" w:color="auto" w:fill="auto"/>
            <w:noWrap/>
          </w:tcPr>
          <w:p w14:paraId="11E58472" w14:textId="05F012E9" w:rsidR="00A80F03" w:rsidRPr="008F26D7" w:rsidRDefault="00A80F03" w:rsidP="00A80F03">
            <w:pPr>
              <w:spacing w:before="20" w:after="20"/>
              <w:rPr>
                <w:rFonts w:cs="Arial"/>
                <w:color w:val="000000"/>
                <w:sz w:val="20"/>
                <w:szCs w:val="20"/>
              </w:rPr>
            </w:pPr>
            <w:r w:rsidRPr="00BE7928">
              <w:rPr>
                <w:rFonts w:cs="Arial"/>
                <w:color w:val="000000"/>
                <w:sz w:val="20"/>
                <w:szCs w:val="20"/>
              </w:rPr>
              <w:t>4.3 Height of buildings</w:t>
            </w:r>
            <w:r w:rsidRPr="00BE7928">
              <w:rPr>
                <w:rFonts w:cs="Arial"/>
                <w:color w:val="000000"/>
                <w:sz w:val="20"/>
                <w:szCs w:val="20"/>
              </w:rPr>
              <w:br/>
              <w:t>4.4 Floor space ratio</w:t>
            </w:r>
          </w:p>
        </w:tc>
        <w:tc>
          <w:tcPr>
            <w:tcW w:w="992" w:type="dxa"/>
          </w:tcPr>
          <w:p w14:paraId="661236F4" w14:textId="77777777" w:rsidR="00A80F03" w:rsidRPr="00BE7928" w:rsidRDefault="00A80F03" w:rsidP="00A80F03">
            <w:pPr>
              <w:spacing w:before="20" w:after="20"/>
              <w:rPr>
                <w:rFonts w:cs="Arial"/>
                <w:color w:val="000000"/>
                <w:sz w:val="20"/>
                <w:szCs w:val="20"/>
                <w:lang w:eastAsia="en-AU"/>
              </w:rPr>
            </w:pPr>
            <w:r w:rsidRPr="00BE7928">
              <w:rPr>
                <w:rFonts w:cs="Arial"/>
                <w:color w:val="000000"/>
                <w:sz w:val="20"/>
                <w:szCs w:val="20"/>
                <w:lang w:eastAsia="en-AU"/>
              </w:rPr>
              <w:t>8.5m</w:t>
            </w:r>
            <w:r w:rsidRPr="00BE7928">
              <w:rPr>
                <w:rFonts w:cs="Arial"/>
                <w:color w:val="000000"/>
                <w:sz w:val="20"/>
                <w:szCs w:val="20"/>
                <w:lang w:eastAsia="en-AU"/>
              </w:rPr>
              <w:br/>
              <w:t>0.4:1 (259.76m²)</w:t>
            </w:r>
          </w:p>
          <w:p w14:paraId="2D16C9EE" w14:textId="77777777" w:rsidR="00A80F03" w:rsidRPr="008F26D7" w:rsidRDefault="00A80F03" w:rsidP="00A80F03">
            <w:pPr>
              <w:spacing w:before="20" w:after="20"/>
              <w:rPr>
                <w:rFonts w:cs="Arial"/>
                <w:color w:val="000000"/>
                <w:sz w:val="20"/>
                <w:szCs w:val="20"/>
                <w:lang w:eastAsia="en-AU"/>
              </w:rPr>
            </w:pPr>
          </w:p>
        </w:tc>
        <w:tc>
          <w:tcPr>
            <w:tcW w:w="1701" w:type="dxa"/>
          </w:tcPr>
          <w:p w14:paraId="0AA30663" w14:textId="6214707F" w:rsidR="00093AAD" w:rsidRDefault="00093AAD" w:rsidP="00A80F03">
            <w:pPr>
              <w:spacing w:before="20" w:after="20"/>
              <w:rPr>
                <w:rFonts w:cs="Arial"/>
                <w:color w:val="000000"/>
                <w:sz w:val="20"/>
                <w:szCs w:val="20"/>
                <w:lang w:eastAsia="en-AU"/>
              </w:rPr>
            </w:pPr>
            <w:r>
              <w:rPr>
                <w:rFonts w:cs="Arial"/>
                <w:color w:val="000000"/>
                <w:sz w:val="20"/>
                <w:szCs w:val="20"/>
                <w:lang w:eastAsia="en-AU"/>
              </w:rPr>
              <w:t>11.6m (existing – unchanged)</w:t>
            </w:r>
          </w:p>
          <w:p w14:paraId="6D0B02A8" w14:textId="7EF94307" w:rsidR="00093AAD" w:rsidRDefault="00A80F03" w:rsidP="00A80F03">
            <w:pPr>
              <w:spacing w:before="20" w:after="20"/>
              <w:rPr>
                <w:rFonts w:cs="Arial"/>
                <w:color w:val="000000"/>
                <w:sz w:val="20"/>
                <w:szCs w:val="20"/>
                <w:lang w:eastAsia="en-AU"/>
              </w:rPr>
            </w:pPr>
            <w:r w:rsidRPr="00BE7928">
              <w:rPr>
                <w:rFonts w:cs="Arial"/>
                <w:color w:val="000000"/>
                <w:sz w:val="20"/>
                <w:szCs w:val="20"/>
                <w:lang w:eastAsia="en-AU"/>
              </w:rPr>
              <w:t>10.5m</w:t>
            </w:r>
            <w:r w:rsidR="00093AAD">
              <w:rPr>
                <w:rFonts w:cs="Arial"/>
                <w:color w:val="000000"/>
                <w:sz w:val="20"/>
                <w:szCs w:val="20"/>
                <w:lang w:eastAsia="en-AU"/>
              </w:rPr>
              <w:t xml:space="preserve"> (proposed ‘level 2’ window</w:t>
            </w:r>
            <w:r w:rsidR="00A43182">
              <w:rPr>
                <w:rFonts w:cs="Arial"/>
                <w:color w:val="000000"/>
                <w:sz w:val="20"/>
                <w:szCs w:val="20"/>
                <w:lang w:eastAsia="en-AU"/>
              </w:rPr>
              <w:t>)</w:t>
            </w:r>
            <w:r w:rsidRPr="00BE7928">
              <w:rPr>
                <w:rFonts w:cs="Arial"/>
                <w:color w:val="000000"/>
                <w:sz w:val="20"/>
                <w:szCs w:val="20"/>
                <w:lang w:eastAsia="en-AU"/>
              </w:rPr>
              <w:br/>
            </w:r>
            <w:r w:rsidR="00093AAD">
              <w:rPr>
                <w:rFonts w:cs="Arial"/>
                <w:color w:val="000000"/>
                <w:sz w:val="20"/>
                <w:szCs w:val="20"/>
                <w:lang w:eastAsia="en-AU"/>
              </w:rPr>
              <w:t>0.41:1 (268</w:t>
            </w:r>
            <w:r w:rsidR="00093AAD" w:rsidRPr="00BE7928">
              <w:rPr>
                <w:rFonts w:cs="Arial"/>
                <w:color w:val="000000"/>
                <w:sz w:val="20"/>
                <w:szCs w:val="20"/>
                <w:lang w:eastAsia="en-AU"/>
              </w:rPr>
              <w:t xml:space="preserve"> m²)</w:t>
            </w:r>
            <w:r w:rsidR="00093AAD">
              <w:rPr>
                <w:rFonts w:cs="Arial"/>
                <w:color w:val="000000"/>
                <w:sz w:val="20"/>
                <w:szCs w:val="20"/>
                <w:lang w:eastAsia="en-AU"/>
              </w:rPr>
              <w:t xml:space="preserve"> (existing)</w:t>
            </w:r>
          </w:p>
          <w:p w14:paraId="63D32553" w14:textId="3B8D6DB6" w:rsidR="00A80F03" w:rsidRPr="00BE7928" w:rsidRDefault="00A80F03" w:rsidP="00A80F03">
            <w:pPr>
              <w:spacing w:before="20" w:after="20"/>
              <w:rPr>
                <w:rFonts w:cs="Arial"/>
                <w:color w:val="000000"/>
                <w:sz w:val="20"/>
                <w:szCs w:val="20"/>
                <w:lang w:eastAsia="en-AU"/>
              </w:rPr>
            </w:pPr>
            <w:r w:rsidRPr="00BE7928">
              <w:rPr>
                <w:rFonts w:cs="Arial"/>
                <w:color w:val="000000"/>
                <w:sz w:val="20"/>
                <w:szCs w:val="20"/>
                <w:lang w:eastAsia="en-AU"/>
              </w:rPr>
              <w:t>0.49:1 (319.5m²)</w:t>
            </w:r>
            <w:r w:rsidR="00A43182">
              <w:rPr>
                <w:rFonts w:cs="Arial"/>
                <w:color w:val="000000"/>
                <w:sz w:val="20"/>
                <w:szCs w:val="20"/>
                <w:lang w:eastAsia="en-AU"/>
              </w:rPr>
              <w:t xml:space="preserve"> </w:t>
            </w:r>
            <w:r w:rsidR="00093AAD">
              <w:rPr>
                <w:rFonts w:cs="Arial"/>
                <w:color w:val="000000"/>
                <w:sz w:val="20"/>
                <w:szCs w:val="20"/>
                <w:lang w:eastAsia="en-AU"/>
              </w:rPr>
              <w:t>(proposed)</w:t>
            </w:r>
          </w:p>
          <w:p w14:paraId="5E4D71FF" w14:textId="77777777" w:rsidR="00A80F03" w:rsidRPr="008F26D7" w:rsidRDefault="00A80F03" w:rsidP="00A80F03">
            <w:pPr>
              <w:spacing w:before="20" w:after="20"/>
              <w:rPr>
                <w:rFonts w:cs="Arial"/>
                <w:color w:val="000000"/>
                <w:sz w:val="20"/>
                <w:szCs w:val="20"/>
                <w:lang w:eastAsia="en-AU"/>
              </w:rPr>
            </w:pPr>
          </w:p>
        </w:tc>
        <w:tc>
          <w:tcPr>
            <w:tcW w:w="1134" w:type="dxa"/>
          </w:tcPr>
          <w:p w14:paraId="364BD691" w14:textId="77777777" w:rsidR="00A80F03" w:rsidRPr="00BE7928" w:rsidRDefault="00A80F03" w:rsidP="00A80F03">
            <w:pPr>
              <w:spacing w:before="20" w:after="20"/>
              <w:rPr>
                <w:rFonts w:cs="Arial"/>
                <w:sz w:val="20"/>
                <w:szCs w:val="20"/>
              </w:rPr>
            </w:pPr>
            <w:r w:rsidRPr="00BE7928">
              <w:rPr>
                <w:rFonts w:cs="Arial"/>
                <w:sz w:val="20"/>
                <w:szCs w:val="20"/>
              </w:rPr>
              <w:t>23.5%</w:t>
            </w:r>
            <w:r w:rsidRPr="00BE7928">
              <w:rPr>
                <w:rFonts w:cs="Arial"/>
                <w:sz w:val="20"/>
                <w:szCs w:val="20"/>
              </w:rPr>
              <w:br/>
              <w:t>22.5%</w:t>
            </w:r>
          </w:p>
          <w:p w14:paraId="5C1B28DD" w14:textId="77777777" w:rsidR="00A80F03" w:rsidRPr="008F26D7" w:rsidRDefault="00A80F03" w:rsidP="00A80F03">
            <w:pPr>
              <w:spacing w:before="20" w:after="20"/>
              <w:rPr>
                <w:rFonts w:cs="Arial"/>
                <w:sz w:val="20"/>
                <w:szCs w:val="20"/>
              </w:rPr>
            </w:pPr>
          </w:p>
        </w:tc>
        <w:tc>
          <w:tcPr>
            <w:tcW w:w="1560" w:type="dxa"/>
            <w:shd w:val="clear" w:color="auto" w:fill="auto"/>
            <w:noWrap/>
          </w:tcPr>
          <w:p w14:paraId="1673445B" w14:textId="77777777" w:rsidR="00A80F03" w:rsidRPr="00BE7928" w:rsidRDefault="00A80F03" w:rsidP="00A80F03">
            <w:pPr>
              <w:spacing w:before="20" w:after="20"/>
              <w:rPr>
                <w:rFonts w:cs="Arial"/>
                <w:color w:val="000000"/>
                <w:sz w:val="20"/>
                <w:szCs w:val="20"/>
                <w:lang w:eastAsia="en-AU"/>
              </w:rPr>
            </w:pPr>
            <w:r w:rsidRPr="00BE7928">
              <w:rPr>
                <w:rFonts w:cs="Arial"/>
                <w:color w:val="000000"/>
                <w:sz w:val="20"/>
                <w:szCs w:val="20"/>
                <w:lang w:eastAsia="en-AU"/>
              </w:rPr>
              <w:t>DDP</w:t>
            </w:r>
          </w:p>
          <w:p w14:paraId="18FB8F56" w14:textId="77777777" w:rsidR="00A80F03" w:rsidRPr="008F26D7" w:rsidRDefault="00A80F03" w:rsidP="00A80F03">
            <w:pPr>
              <w:spacing w:before="20" w:after="20"/>
              <w:rPr>
                <w:rFonts w:cs="Arial"/>
                <w:color w:val="000000"/>
                <w:sz w:val="20"/>
                <w:szCs w:val="20"/>
                <w:lang w:eastAsia="en-AU"/>
              </w:rPr>
            </w:pPr>
          </w:p>
        </w:tc>
      </w:tr>
      <w:tr w:rsidR="00A80F03" w:rsidRPr="000828F0" w14:paraId="62CA695C" w14:textId="77777777" w:rsidTr="00EA4C24">
        <w:trPr>
          <w:cantSplit/>
          <w:trHeight w:val="227"/>
        </w:trPr>
        <w:tc>
          <w:tcPr>
            <w:tcW w:w="14743" w:type="dxa"/>
            <w:gridSpan w:val="9"/>
            <w:shd w:val="clear" w:color="auto" w:fill="auto"/>
            <w:noWrap/>
          </w:tcPr>
          <w:p w14:paraId="6F8A9E91" w14:textId="0AE03EF1" w:rsidR="002D1BAB" w:rsidRDefault="00A80F03" w:rsidP="00AE7A88">
            <w:pPr>
              <w:autoSpaceDE w:val="0"/>
              <w:autoSpaceDN w:val="0"/>
              <w:adjustRightInd w:val="0"/>
              <w:spacing w:after="0"/>
              <w:rPr>
                <w:rFonts w:eastAsiaTheme="minorHAnsi" w:cs="Arial"/>
                <w:sz w:val="20"/>
                <w:szCs w:val="20"/>
                <w:lang w:val="en-AU"/>
              </w:rPr>
            </w:pPr>
            <w:r w:rsidRPr="00AE7A88">
              <w:rPr>
                <w:rFonts w:cs="Arial"/>
                <w:b/>
                <w:bCs/>
                <w:color w:val="000000"/>
                <w:sz w:val="20"/>
                <w:szCs w:val="20"/>
              </w:rPr>
              <w:lastRenderedPageBreak/>
              <w:t>Description</w:t>
            </w:r>
            <w:r w:rsidRPr="00AE7A88">
              <w:rPr>
                <w:rFonts w:cs="Arial"/>
                <w:color w:val="000000"/>
                <w:sz w:val="20"/>
                <w:szCs w:val="20"/>
              </w:rPr>
              <w:t>:</w:t>
            </w:r>
            <w:r w:rsidR="009E5500">
              <w:rPr>
                <w:rFonts w:cs="Arial"/>
                <w:color w:val="000000"/>
                <w:sz w:val="18"/>
                <w:szCs w:val="18"/>
              </w:rPr>
              <w:t xml:space="preserve"> </w:t>
            </w:r>
            <w:r w:rsidR="009E5500" w:rsidRPr="00AE7A88">
              <w:rPr>
                <w:rFonts w:eastAsiaTheme="minorHAnsi" w:cs="Arial"/>
                <w:sz w:val="20"/>
                <w:szCs w:val="20"/>
                <w:lang w:val="en-AU"/>
              </w:rPr>
              <w:t>The non-compliance with FSR standards arise from a 51.5m</w:t>
            </w:r>
            <w:r w:rsidR="009E5500" w:rsidRPr="0008070A">
              <w:rPr>
                <w:rFonts w:eastAsiaTheme="minorHAnsi" w:cs="Arial"/>
                <w:sz w:val="20"/>
                <w:szCs w:val="20"/>
                <w:vertAlign w:val="superscript"/>
                <w:lang w:val="en-AU"/>
              </w:rPr>
              <w:t>2</w:t>
            </w:r>
            <w:r w:rsidR="009E5500" w:rsidRPr="00AE7A88">
              <w:rPr>
                <w:rFonts w:eastAsiaTheme="minorHAnsi" w:cs="Arial"/>
                <w:sz w:val="20"/>
                <w:szCs w:val="20"/>
                <w:lang w:val="en-AU"/>
              </w:rPr>
              <w:t xml:space="preserve"> increase</w:t>
            </w:r>
            <w:r w:rsidR="00FE6FAF" w:rsidRPr="00AE7A88">
              <w:rPr>
                <w:rFonts w:eastAsiaTheme="minorHAnsi" w:cs="Arial"/>
                <w:sz w:val="20"/>
                <w:szCs w:val="20"/>
                <w:lang w:val="en-AU"/>
              </w:rPr>
              <w:t xml:space="preserve"> </w:t>
            </w:r>
            <w:r w:rsidR="009E5500" w:rsidRPr="00AE7A88">
              <w:rPr>
                <w:rFonts w:eastAsiaTheme="minorHAnsi" w:cs="Arial"/>
                <w:sz w:val="20"/>
                <w:szCs w:val="20"/>
                <w:lang w:val="en-AU"/>
              </w:rPr>
              <w:t>in floorspace. The site</w:t>
            </w:r>
            <w:r w:rsidR="00764F9C">
              <w:rPr>
                <w:rFonts w:eastAsiaTheme="minorHAnsi" w:cs="Arial"/>
                <w:sz w:val="20"/>
                <w:szCs w:val="20"/>
                <w:lang w:val="en-AU"/>
              </w:rPr>
              <w:t xml:space="preserve"> is consistent with</w:t>
            </w:r>
            <w:r w:rsidR="009E5500" w:rsidRPr="00AE7A88">
              <w:rPr>
                <w:rFonts w:eastAsiaTheme="minorHAnsi" w:cs="Arial"/>
                <w:sz w:val="20"/>
                <w:szCs w:val="20"/>
                <w:lang w:val="en-AU"/>
              </w:rPr>
              <w:t xml:space="preserve"> Exceptions to FSR for Undersized Lots pursuant to the Manly Development Control Plan</w:t>
            </w:r>
            <w:r w:rsidR="0008070A">
              <w:rPr>
                <w:rFonts w:eastAsiaTheme="minorHAnsi" w:cs="Arial"/>
                <w:sz w:val="20"/>
                <w:szCs w:val="20"/>
                <w:lang w:val="en-AU"/>
              </w:rPr>
              <w:t xml:space="preserve">. </w:t>
            </w:r>
            <w:r w:rsidR="009E5500" w:rsidRPr="00AE7A88">
              <w:rPr>
                <w:rFonts w:eastAsiaTheme="minorHAnsi" w:cs="Arial"/>
                <w:sz w:val="20"/>
                <w:szCs w:val="20"/>
                <w:lang w:val="en-AU"/>
              </w:rPr>
              <w:t>The additional floorspace does not result in an unacceptable increase in the bulk or scale of the</w:t>
            </w:r>
            <w:r w:rsidR="00FE6FAF" w:rsidRPr="00AE7A88">
              <w:rPr>
                <w:rFonts w:eastAsiaTheme="minorHAnsi" w:cs="Arial"/>
                <w:sz w:val="20"/>
                <w:szCs w:val="20"/>
                <w:lang w:val="en-AU"/>
              </w:rPr>
              <w:t xml:space="preserve"> </w:t>
            </w:r>
            <w:r w:rsidR="009E5500" w:rsidRPr="00AE7A88">
              <w:rPr>
                <w:rFonts w:eastAsiaTheme="minorHAnsi" w:cs="Arial"/>
                <w:sz w:val="20"/>
                <w:szCs w:val="20"/>
                <w:lang w:val="en-AU"/>
              </w:rPr>
              <w:t>building.</w:t>
            </w:r>
            <w:r w:rsidR="00FE6FAF" w:rsidRPr="00AE7A88">
              <w:rPr>
                <w:rFonts w:eastAsiaTheme="minorHAnsi" w:cs="Arial"/>
                <w:sz w:val="20"/>
                <w:szCs w:val="20"/>
                <w:lang w:val="en-AU"/>
              </w:rPr>
              <w:t xml:space="preserve"> </w:t>
            </w:r>
          </w:p>
          <w:p w14:paraId="66E7B752" w14:textId="77777777" w:rsidR="002D1BAB" w:rsidRDefault="002D1BAB" w:rsidP="00AE7A88">
            <w:pPr>
              <w:autoSpaceDE w:val="0"/>
              <w:autoSpaceDN w:val="0"/>
              <w:adjustRightInd w:val="0"/>
              <w:spacing w:after="0"/>
              <w:rPr>
                <w:rFonts w:eastAsiaTheme="minorHAnsi" w:cs="Arial"/>
                <w:sz w:val="20"/>
                <w:szCs w:val="20"/>
                <w:lang w:val="en-AU"/>
              </w:rPr>
            </w:pPr>
          </w:p>
          <w:p w14:paraId="5079915C" w14:textId="3C0611A1" w:rsidR="00A80F03" w:rsidRPr="008F26D7" w:rsidRDefault="009E5500" w:rsidP="00AE7A88">
            <w:pPr>
              <w:autoSpaceDE w:val="0"/>
              <w:autoSpaceDN w:val="0"/>
              <w:adjustRightInd w:val="0"/>
              <w:spacing w:after="0"/>
              <w:rPr>
                <w:rFonts w:cs="Arial"/>
                <w:color w:val="000000"/>
                <w:sz w:val="20"/>
                <w:szCs w:val="20"/>
                <w:lang w:eastAsia="en-AU"/>
              </w:rPr>
            </w:pPr>
            <w:r w:rsidRPr="00AE7A88">
              <w:rPr>
                <w:rFonts w:eastAsiaTheme="minorHAnsi" w:cs="Arial"/>
                <w:sz w:val="20"/>
                <w:szCs w:val="20"/>
                <w:lang w:val="en-AU"/>
              </w:rPr>
              <w:t>The non-compliance with the Height of Buildings development standard arises from</w:t>
            </w:r>
            <w:r w:rsidR="00FE6FAF" w:rsidRPr="00AE7A88">
              <w:rPr>
                <w:rFonts w:eastAsiaTheme="minorHAnsi" w:cs="Arial"/>
                <w:sz w:val="20"/>
                <w:szCs w:val="20"/>
                <w:lang w:val="en-AU"/>
              </w:rPr>
              <w:t xml:space="preserve"> </w:t>
            </w:r>
            <w:r w:rsidRPr="00AE7A88">
              <w:rPr>
                <w:rFonts w:eastAsiaTheme="minorHAnsi" w:cs="Arial"/>
                <w:sz w:val="20"/>
                <w:szCs w:val="20"/>
                <w:lang w:val="en-AU"/>
              </w:rPr>
              <w:t>internal works at a height greater than 8.5 metres</w:t>
            </w:r>
            <w:r w:rsidR="00C87DEC">
              <w:rPr>
                <w:rFonts w:eastAsiaTheme="minorHAnsi" w:cs="Arial"/>
                <w:sz w:val="20"/>
                <w:szCs w:val="20"/>
                <w:lang w:val="en-AU"/>
              </w:rPr>
              <w:t xml:space="preserve"> as t</w:t>
            </w:r>
            <w:r w:rsidRPr="00AE7A88">
              <w:rPr>
                <w:rFonts w:eastAsiaTheme="minorHAnsi" w:cs="Arial"/>
                <w:sz w:val="20"/>
                <w:szCs w:val="20"/>
                <w:lang w:val="en-AU"/>
              </w:rPr>
              <w:t>he existing dwelling has an established building</w:t>
            </w:r>
            <w:r w:rsidR="00AE7A88">
              <w:rPr>
                <w:rFonts w:eastAsiaTheme="minorHAnsi" w:cs="Arial"/>
                <w:sz w:val="20"/>
                <w:szCs w:val="20"/>
                <w:lang w:val="en-AU"/>
              </w:rPr>
              <w:t xml:space="preserve"> </w:t>
            </w:r>
            <w:r w:rsidRPr="00AE7A88">
              <w:rPr>
                <w:rFonts w:eastAsiaTheme="minorHAnsi" w:cs="Arial"/>
                <w:sz w:val="20"/>
                <w:szCs w:val="20"/>
                <w:lang w:val="en-AU"/>
              </w:rPr>
              <w:t>height of 11.6 metres</w:t>
            </w:r>
            <w:r w:rsidR="0008070A">
              <w:rPr>
                <w:rFonts w:eastAsiaTheme="minorHAnsi" w:cs="Arial"/>
                <w:sz w:val="20"/>
                <w:szCs w:val="20"/>
                <w:lang w:val="en-AU"/>
              </w:rPr>
              <w:t>.</w:t>
            </w:r>
          </w:p>
        </w:tc>
      </w:tr>
      <w:tr w:rsidR="00444DEF" w:rsidRPr="000828F0" w14:paraId="7933AA3F" w14:textId="77777777" w:rsidTr="00CA3E6E">
        <w:trPr>
          <w:cantSplit/>
          <w:trHeight w:val="227"/>
        </w:trPr>
        <w:tc>
          <w:tcPr>
            <w:tcW w:w="1560" w:type="dxa"/>
            <w:shd w:val="clear" w:color="auto" w:fill="auto"/>
            <w:noWrap/>
          </w:tcPr>
          <w:p w14:paraId="037B63D2" w14:textId="77777777" w:rsidR="008F26D7" w:rsidRPr="008F26D7" w:rsidRDefault="008F26D7" w:rsidP="008F26D7">
            <w:pPr>
              <w:spacing w:before="20" w:after="20"/>
              <w:rPr>
                <w:rFonts w:cs="Arial"/>
                <w:color w:val="000000"/>
                <w:sz w:val="20"/>
                <w:szCs w:val="20"/>
              </w:rPr>
            </w:pPr>
            <w:r w:rsidRPr="008F26D7">
              <w:rPr>
                <w:rFonts w:cs="Arial"/>
                <w:color w:val="000000"/>
                <w:sz w:val="20"/>
                <w:szCs w:val="20"/>
              </w:rPr>
              <w:t>DA2023/0085</w:t>
            </w:r>
          </w:p>
          <w:p w14:paraId="69082473" w14:textId="77777777" w:rsidR="00444DEF" w:rsidRPr="000828F0" w:rsidRDefault="00444DEF" w:rsidP="00645B3C">
            <w:pPr>
              <w:spacing w:before="20" w:after="20"/>
              <w:rPr>
                <w:rFonts w:cs="Arial"/>
                <w:color w:val="000000"/>
                <w:sz w:val="20"/>
                <w:szCs w:val="20"/>
              </w:rPr>
            </w:pPr>
          </w:p>
        </w:tc>
        <w:tc>
          <w:tcPr>
            <w:tcW w:w="1984" w:type="dxa"/>
            <w:shd w:val="clear" w:color="auto" w:fill="auto"/>
            <w:noWrap/>
          </w:tcPr>
          <w:p w14:paraId="786B3C58" w14:textId="4F74ABAD" w:rsidR="00444DEF" w:rsidRPr="000828F0" w:rsidRDefault="004E2B3F" w:rsidP="00645B3C">
            <w:pPr>
              <w:spacing w:before="20" w:after="20"/>
              <w:rPr>
                <w:rFonts w:cs="Arial"/>
                <w:color w:val="000000"/>
                <w:sz w:val="20"/>
                <w:szCs w:val="20"/>
              </w:rPr>
            </w:pPr>
            <w:r w:rsidRPr="008F26D7">
              <w:rPr>
                <w:rFonts w:cs="Arial"/>
                <w:color w:val="000000"/>
                <w:sz w:val="20"/>
                <w:szCs w:val="20"/>
              </w:rPr>
              <w:t>49 Alexander</w:t>
            </w:r>
            <w:r w:rsidR="008F26D7" w:rsidRPr="008F26D7">
              <w:rPr>
                <w:rFonts w:cs="Arial"/>
                <w:color w:val="000000"/>
                <w:sz w:val="20"/>
                <w:szCs w:val="20"/>
              </w:rPr>
              <w:t xml:space="preserve"> Street MANLY NSW 2095</w:t>
            </w:r>
          </w:p>
        </w:tc>
        <w:tc>
          <w:tcPr>
            <w:tcW w:w="2694" w:type="dxa"/>
          </w:tcPr>
          <w:p w14:paraId="44F703BD" w14:textId="4E90D09A" w:rsidR="00444DEF" w:rsidRPr="000828F0" w:rsidRDefault="008F26D7" w:rsidP="00645B3C">
            <w:pPr>
              <w:spacing w:before="20" w:after="20"/>
              <w:rPr>
                <w:rFonts w:cs="Arial"/>
                <w:color w:val="000000"/>
                <w:sz w:val="20"/>
                <w:szCs w:val="20"/>
              </w:rPr>
            </w:pPr>
            <w:r w:rsidRPr="008F26D7">
              <w:rPr>
                <w:rFonts w:cs="Arial"/>
                <w:color w:val="000000"/>
                <w:sz w:val="20"/>
                <w:szCs w:val="20"/>
              </w:rPr>
              <w:t>Alterations and additions including a front fence, to an existing semi-attached dwelling</w:t>
            </w:r>
          </w:p>
        </w:tc>
        <w:tc>
          <w:tcPr>
            <w:tcW w:w="1559" w:type="dxa"/>
            <w:shd w:val="clear" w:color="auto" w:fill="auto"/>
            <w:noWrap/>
          </w:tcPr>
          <w:p w14:paraId="53574898" w14:textId="7B1B44E0" w:rsidR="00444DEF" w:rsidRPr="000828F0" w:rsidRDefault="008F26D7" w:rsidP="00645B3C">
            <w:pPr>
              <w:spacing w:before="20" w:after="20"/>
              <w:rPr>
                <w:rFonts w:cs="Arial"/>
                <w:color w:val="000000"/>
                <w:sz w:val="20"/>
                <w:szCs w:val="20"/>
              </w:rPr>
            </w:pPr>
            <w:r w:rsidRPr="008F26D7">
              <w:rPr>
                <w:rFonts w:cs="Arial"/>
                <w:color w:val="000000"/>
                <w:sz w:val="20"/>
                <w:szCs w:val="20"/>
              </w:rPr>
              <w:t>Residential - Alterations and additions</w:t>
            </w:r>
          </w:p>
        </w:tc>
        <w:tc>
          <w:tcPr>
            <w:tcW w:w="1559" w:type="dxa"/>
            <w:shd w:val="clear" w:color="auto" w:fill="auto"/>
            <w:noWrap/>
          </w:tcPr>
          <w:p w14:paraId="5688CE60" w14:textId="602E340B" w:rsidR="00444DEF" w:rsidRPr="000828F0" w:rsidRDefault="008F26D7" w:rsidP="00645B3C">
            <w:pPr>
              <w:spacing w:before="20" w:after="20"/>
              <w:rPr>
                <w:rFonts w:cs="Arial"/>
                <w:color w:val="000000"/>
                <w:sz w:val="20"/>
                <w:szCs w:val="20"/>
              </w:rPr>
            </w:pPr>
            <w:r w:rsidRPr="008F26D7">
              <w:rPr>
                <w:rFonts w:cs="Arial"/>
                <w:color w:val="000000"/>
                <w:sz w:val="20"/>
                <w:szCs w:val="20"/>
              </w:rPr>
              <w:t>4.4 Floor space ratio</w:t>
            </w:r>
          </w:p>
        </w:tc>
        <w:tc>
          <w:tcPr>
            <w:tcW w:w="992" w:type="dxa"/>
          </w:tcPr>
          <w:p w14:paraId="67B150B9" w14:textId="77777777" w:rsidR="008F26D7" w:rsidRPr="008F26D7" w:rsidRDefault="008F26D7" w:rsidP="008F26D7">
            <w:pPr>
              <w:spacing w:before="20" w:after="20"/>
              <w:rPr>
                <w:rFonts w:cs="Arial"/>
                <w:color w:val="000000"/>
                <w:sz w:val="20"/>
                <w:szCs w:val="20"/>
                <w:lang w:eastAsia="en-AU"/>
              </w:rPr>
            </w:pPr>
            <w:r w:rsidRPr="008F26D7">
              <w:rPr>
                <w:rFonts w:cs="Arial"/>
                <w:color w:val="000000"/>
                <w:sz w:val="20"/>
                <w:szCs w:val="20"/>
                <w:lang w:eastAsia="en-AU"/>
              </w:rPr>
              <w:t>0.6:1 (132.9m²)</w:t>
            </w:r>
          </w:p>
          <w:p w14:paraId="59622CF0" w14:textId="77777777" w:rsidR="00444DEF" w:rsidRPr="000828F0" w:rsidRDefault="00444DEF" w:rsidP="00645B3C">
            <w:pPr>
              <w:spacing w:before="20" w:after="20"/>
              <w:rPr>
                <w:rFonts w:cs="Arial"/>
                <w:color w:val="000000"/>
                <w:sz w:val="20"/>
                <w:szCs w:val="20"/>
                <w:lang w:eastAsia="en-AU"/>
              </w:rPr>
            </w:pPr>
          </w:p>
        </w:tc>
        <w:tc>
          <w:tcPr>
            <w:tcW w:w="1701" w:type="dxa"/>
          </w:tcPr>
          <w:p w14:paraId="34BA5A02" w14:textId="77777777" w:rsidR="008F26D7" w:rsidRPr="008F26D7" w:rsidRDefault="008F26D7" w:rsidP="008F26D7">
            <w:pPr>
              <w:spacing w:before="20" w:after="20"/>
              <w:rPr>
                <w:rFonts w:cs="Arial"/>
                <w:color w:val="000000"/>
                <w:sz w:val="20"/>
                <w:szCs w:val="20"/>
                <w:lang w:eastAsia="en-AU"/>
              </w:rPr>
            </w:pPr>
            <w:r w:rsidRPr="008F26D7">
              <w:rPr>
                <w:rFonts w:cs="Arial"/>
                <w:color w:val="000000"/>
                <w:sz w:val="20"/>
                <w:szCs w:val="20"/>
                <w:lang w:eastAsia="en-AU"/>
              </w:rPr>
              <w:t>0.77:1 (170.6m²)</w:t>
            </w:r>
          </w:p>
          <w:p w14:paraId="2662DAE4" w14:textId="77777777" w:rsidR="00444DEF" w:rsidRPr="000828F0" w:rsidRDefault="00444DEF" w:rsidP="00645B3C">
            <w:pPr>
              <w:spacing w:before="20" w:after="20"/>
              <w:rPr>
                <w:rFonts w:cs="Arial"/>
                <w:color w:val="000000"/>
                <w:sz w:val="20"/>
                <w:szCs w:val="20"/>
                <w:lang w:eastAsia="en-AU"/>
              </w:rPr>
            </w:pPr>
          </w:p>
        </w:tc>
        <w:tc>
          <w:tcPr>
            <w:tcW w:w="1134" w:type="dxa"/>
          </w:tcPr>
          <w:p w14:paraId="3D1EDA0E" w14:textId="77777777" w:rsidR="008F26D7" w:rsidRPr="008F26D7" w:rsidRDefault="008F26D7" w:rsidP="008F26D7">
            <w:pPr>
              <w:spacing w:before="20" w:after="20"/>
              <w:rPr>
                <w:rFonts w:cs="Arial"/>
                <w:sz w:val="20"/>
                <w:szCs w:val="20"/>
              </w:rPr>
            </w:pPr>
            <w:r w:rsidRPr="008F26D7">
              <w:rPr>
                <w:rFonts w:cs="Arial"/>
                <w:sz w:val="20"/>
                <w:szCs w:val="20"/>
              </w:rPr>
              <w:t>28.36%</w:t>
            </w:r>
          </w:p>
          <w:p w14:paraId="39741F4A" w14:textId="77777777" w:rsidR="00444DEF" w:rsidRPr="000828F0" w:rsidRDefault="00444DEF" w:rsidP="00645B3C">
            <w:pPr>
              <w:spacing w:before="20" w:after="20"/>
              <w:rPr>
                <w:rFonts w:cs="Arial"/>
                <w:sz w:val="20"/>
                <w:szCs w:val="20"/>
              </w:rPr>
            </w:pPr>
          </w:p>
        </w:tc>
        <w:tc>
          <w:tcPr>
            <w:tcW w:w="1560" w:type="dxa"/>
            <w:shd w:val="clear" w:color="auto" w:fill="auto"/>
            <w:noWrap/>
          </w:tcPr>
          <w:p w14:paraId="6AD404DA" w14:textId="77777777" w:rsidR="008F26D7" w:rsidRPr="008F26D7" w:rsidRDefault="008F26D7" w:rsidP="008F26D7">
            <w:pPr>
              <w:spacing w:before="20" w:after="20"/>
              <w:rPr>
                <w:rFonts w:cs="Arial"/>
                <w:color w:val="000000"/>
                <w:sz w:val="20"/>
                <w:szCs w:val="20"/>
                <w:lang w:eastAsia="en-AU"/>
              </w:rPr>
            </w:pPr>
            <w:r w:rsidRPr="008F26D7">
              <w:rPr>
                <w:rFonts w:cs="Arial"/>
                <w:color w:val="000000"/>
                <w:sz w:val="20"/>
                <w:szCs w:val="20"/>
                <w:lang w:eastAsia="en-AU"/>
              </w:rPr>
              <w:t>DDP</w:t>
            </w:r>
          </w:p>
          <w:p w14:paraId="36E13825" w14:textId="77777777" w:rsidR="00444DEF" w:rsidRPr="000828F0" w:rsidRDefault="00444DEF" w:rsidP="00645B3C">
            <w:pPr>
              <w:spacing w:before="20" w:after="20"/>
              <w:rPr>
                <w:rFonts w:cs="Arial"/>
                <w:color w:val="000000"/>
                <w:sz w:val="20"/>
                <w:szCs w:val="20"/>
                <w:lang w:eastAsia="en-AU"/>
              </w:rPr>
            </w:pPr>
          </w:p>
        </w:tc>
      </w:tr>
      <w:tr w:rsidR="00A80F03" w:rsidRPr="000828F0" w14:paraId="4695B48D" w14:textId="77777777" w:rsidTr="000847AF">
        <w:trPr>
          <w:cantSplit/>
          <w:trHeight w:val="227"/>
        </w:trPr>
        <w:tc>
          <w:tcPr>
            <w:tcW w:w="14743" w:type="dxa"/>
            <w:gridSpan w:val="9"/>
            <w:shd w:val="clear" w:color="auto" w:fill="auto"/>
            <w:noWrap/>
          </w:tcPr>
          <w:p w14:paraId="30B5B962" w14:textId="65FEEA6E" w:rsidR="00A80F03" w:rsidRPr="00AE7A88" w:rsidRDefault="00A80F03" w:rsidP="00FE6FAF">
            <w:pPr>
              <w:autoSpaceDE w:val="0"/>
              <w:autoSpaceDN w:val="0"/>
              <w:adjustRightInd w:val="0"/>
              <w:spacing w:after="0"/>
              <w:rPr>
                <w:rFonts w:eastAsiaTheme="minorHAnsi" w:cs="Arial"/>
                <w:sz w:val="20"/>
                <w:szCs w:val="20"/>
                <w:lang w:val="en-AU"/>
              </w:rPr>
            </w:pPr>
            <w:r w:rsidRPr="00AE7A88">
              <w:rPr>
                <w:rFonts w:eastAsiaTheme="minorHAnsi" w:cs="Arial"/>
                <w:b/>
                <w:bCs/>
                <w:sz w:val="20"/>
                <w:szCs w:val="20"/>
                <w:lang w:val="en-AU"/>
              </w:rPr>
              <w:t>Description:</w:t>
            </w:r>
            <w:r w:rsidR="009E5500" w:rsidRPr="00AE7A88">
              <w:rPr>
                <w:rFonts w:eastAsiaTheme="minorHAnsi" w:cs="Arial"/>
                <w:sz w:val="20"/>
                <w:szCs w:val="20"/>
                <w:lang w:val="en-AU"/>
              </w:rPr>
              <w:t xml:space="preserve"> The </w:t>
            </w:r>
            <w:r w:rsidR="00ED0C68">
              <w:rPr>
                <w:rFonts w:eastAsiaTheme="minorHAnsi" w:cs="Arial"/>
                <w:sz w:val="20"/>
                <w:szCs w:val="20"/>
                <w:lang w:val="en-AU"/>
              </w:rPr>
              <w:t xml:space="preserve">Clause </w:t>
            </w:r>
            <w:r w:rsidR="009E5500" w:rsidRPr="00AE7A88">
              <w:rPr>
                <w:rFonts w:eastAsiaTheme="minorHAnsi" w:cs="Arial"/>
                <w:sz w:val="20"/>
                <w:szCs w:val="20"/>
                <w:lang w:val="en-AU"/>
              </w:rPr>
              <w:t xml:space="preserve">4.6 </w:t>
            </w:r>
            <w:r w:rsidR="00ED0C68">
              <w:rPr>
                <w:rFonts w:eastAsiaTheme="minorHAnsi" w:cs="Arial"/>
                <w:sz w:val="20"/>
                <w:szCs w:val="20"/>
                <w:lang w:val="en-AU"/>
              </w:rPr>
              <w:t xml:space="preserve">variation </w:t>
            </w:r>
            <w:r w:rsidR="009E5500" w:rsidRPr="00AE7A88">
              <w:rPr>
                <w:rFonts w:eastAsiaTheme="minorHAnsi" w:cs="Arial"/>
                <w:sz w:val="20"/>
                <w:szCs w:val="20"/>
                <w:lang w:val="en-AU"/>
              </w:rPr>
              <w:t>request for the non-compliance with FSR standard arises due to an undersized allotment. The</w:t>
            </w:r>
            <w:r w:rsidR="00FE6FAF" w:rsidRPr="00AE7A88">
              <w:rPr>
                <w:rFonts w:eastAsiaTheme="minorHAnsi" w:cs="Arial"/>
                <w:sz w:val="20"/>
                <w:szCs w:val="20"/>
                <w:lang w:val="en-AU"/>
              </w:rPr>
              <w:t xml:space="preserve"> </w:t>
            </w:r>
            <w:r w:rsidR="009E5500" w:rsidRPr="00AE7A88">
              <w:rPr>
                <w:rFonts w:eastAsiaTheme="minorHAnsi" w:cs="Arial"/>
                <w:sz w:val="20"/>
                <w:szCs w:val="20"/>
                <w:lang w:val="en-AU"/>
              </w:rPr>
              <w:t>maximum FSR requirement for site is 0.6:1 (or 132.9m2). The proposed development seeks an FSR of</w:t>
            </w:r>
            <w:r w:rsidR="00FE6FAF" w:rsidRPr="00AE7A88">
              <w:rPr>
                <w:rFonts w:eastAsiaTheme="minorHAnsi" w:cs="Arial"/>
                <w:sz w:val="20"/>
                <w:szCs w:val="20"/>
                <w:lang w:val="en-AU"/>
              </w:rPr>
              <w:t xml:space="preserve"> </w:t>
            </w:r>
            <w:r w:rsidR="009E5500" w:rsidRPr="00AE7A88">
              <w:rPr>
                <w:rFonts w:eastAsiaTheme="minorHAnsi" w:cs="Arial"/>
                <w:sz w:val="20"/>
                <w:szCs w:val="20"/>
                <w:lang w:val="en-AU"/>
              </w:rPr>
              <w:t>0.77:1 (or 170.6m</w:t>
            </w:r>
            <w:r w:rsidR="009E5500" w:rsidRPr="0008070A">
              <w:rPr>
                <w:rFonts w:eastAsiaTheme="minorHAnsi" w:cs="Arial"/>
                <w:sz w:val="20"/>
                <w:szCs w:val="20"/>
                <w:vertAlign w:val="superscript"/>
                <w:lang w:val="en-AU"/>
              </w:rPr>
              <w:t>2</w:t>
            </w:r>
            <w:r w:rsidR="009E5500" w:rsidRPr="00AE7A88">
              <w:rPr>
                <w:rFonts w:eastAsiaTheme="minorHAnsi" w:cs="Arial"/>
                <w:sz w:val="20"/>
                <w:szCs w:val="20"/>
                <w:lang w:val="en-AU"/>
              </w:rPr>
              <w:t>), which presents a variation of 28.36%.</w:t>
            </w:r>
            <w:r w:rsidR="00CB57EA">
              <w:rPr>
                <w:rFonts w:eastAsiaTheme="minorHAnsi" w:cs="Arial"/>
                <w:sz w:val="20"/>
                <w:szCs w:val="20"/>
                <w:lang w:val="en-AU"/>
              </w:rPr>
              <w:t xml:space="preserve"> </w:t>
            </w:r>
            <w:r w:rsidR="009E5500" w:rsidRPr="00AE7A88">
              <w:rPr>
                <w:rFonts w:eastAsiaTheme="minorHAnsi" w:cs="Arial"/>
                <w:sz w:val="20"/>
                <w:szCs w:val="20"/>
                <w:lang w:val="en-AU"/>
              </w:rPr>
              <w:t>Whilst the extent of breach to the FSR is</w:t>
            </w:r>
            <w:r w:rsidR="004C442E" w:rsidRPr="00AE7A88">
              <w:rPr>
                <w:rFonts w:eastAsiaTheme="minorHAnsi" w:cs="Arial"/>
                <w:sz w:val="20"/>
                <w:szCs w:val="20"/>
                <w:lang w:val="en-AU"/>
              </w:rPr>
              <w:t xml:space="preserve"> large, it is noted that the resultant built form is consistent with and copies the existing built form of the</w:t>
            </w:r>
            <w:r w:rsidR="00FE6FAF" w:rsidRPr="00AE7A88">
              <w:rPr>
                <w:rFonts w:eastAsiaTheme="minorHAnsi" w:cs="Arial"/>
                <w:sz w:val="20"/>
                <w:szCs w:val="20"/>
                <w:lang w:val="en-AU"/>
              </w:rPr>
              <w:t xml:space="preserve"> </w:t>
            </w:r>
            <w:r w:rsidR="004C442E" w:rsidRPr="00AE7A88">
              <w:rPr>
                <w:rFonts w:eastAsiaTheme="minorHAnsi" w:cs="Arial"/>
                <w:sz w:val="20"/>
                <w:szCs w:val="20"/>
                <w:lang w:val="en-AU"/>
              </w:rPr>
              <w:t>semi attached dwelling at 49 Alexander Street.</w:t>
            </w:r>
          </w:p>
        </w:tc>
      </w:tr>
      <w:tr w:rsidR="00A80F03" w:rsidRPr="000828F0" w14:paraId="3D9DC676" w14:textId="77777777" w:rsidTr="00CA3E6E">
        <w:trPr>
          <w:cantSplit/>
          <w:trHeight w:val="227"/>
        </w:trPr>
        <w:tc>
          <w:tcPr>
            <w:tcW w:w="1560" w:type="dxa"/>
            <w:shd w:val="clear" w:color="auto" w:fill="auto"/>
            <w:noWrap/>
          </w:tcPr>
          <w:p w14:paraId="2E256606" w14:textId="77777777" w:rsidR="00A80F03" w:rsidRPr="00A80F03" w:rsidRDefault="00A80F03" w:rsidP="00A80F03">
            <w:pPr>
              <w:spacing w:before="20" w:after="20"/>
              <w:rPr>
                <w:rFonts w:cs="Arial"/>
                <w:sz w:val="20"/>
                <w:szCs w:val="20"/>
              </w:rPr>
            </w:pPr>
            <w:r w:rsidRPr="00A80F03">
              <w:rPr>
                <w:rFonts w:cs="Arial"/>
                <w:sz w:val="20"/>
                <w:szCs w:val="20"/>
              </w:rPr>
              <w:t>DA2022/1675</w:t>
            </w:r>
          </w:p>
          <w:p w14:paraId="72BAB8D0" w14:textId="77777777" w:rsidR="00A80F03" w:rsidRPr="008F26D7" w:rsidRDefault="00A80F03" w:rsidP="00A80F03">
            <w:pPr>
              <w:spacing w:before="20" w:after="20"/>
              <w:rPr>
                <w:rFonts w:cs="Arial"/>
                <w:color w:val="000000"/>
                <w:sz w:val="20"/>
                <w:szCs w:val="20"/>
              </w:rPr>
            </w:pPr>
          </w:p>
        </w:tc>
        <w:tc>
          <w:tcPr>
            <w:tcW w:w="1984" w:type="dxa"/>
            <w:shd w:val="clear" w:color="auto" w:fill="auto"/>
            <w:noWrap/>
          </w:tcPr>
          <w:p w14:paraId="6BC7B118" w14:textId="51FC13CF" w:rsidR="00A80F03" w:rsidRPr="00BE7928" w:rsidRDefault="004E2B3F" w:rsidP="00A80F03">
            <w:pPr>
              <w:spacing w:before="20" w:after="20"/>
              <w:rPr>
                <w:rFonts w:cs="Arial"/>
                <w:color w:val="000000"/>
                <w:sz w:val="20"/>
                <w:szCs w:val="20"/>
              </w:rPr>
            </w:pPr>
            <w:r w:rsidRPr="00BE7928">
              <w:rPr>
                <w:rFonts w:cs="Arial"/>
                <w:color w:val="000000"/>
                <w:sz w:val="20"/>
                <w:szCs w:val="20"/>
              </w:rPr>
              <w:t>57 Cutler</w:t>
            </w:r>
            <w:r w:rsidR="00A80F03" w:rsidRPr="00BE7928">
              <w:rPr>
                <w:rFonts w:cs="Arial"/>
                <w:color w:val="000000"/>
                <w:sz w:val="20"/>
                <w:szCs w:val="20"/>
              </w:rPr>
              <w:t xml:space="preserve"> Road CLONTARF NSW 2093</w:t>
            </w:r>
          </w:p>
          <w:p w14:paraId="00510378" w14:textId="77777777" w:rsidR="00A80F03" w:rsidRPr="008F26D7" w:rsidRDefault="00A80F03" w:rsidP="00A80F03">
            <w:pPr>
              <w:spacing w:before="20" w:after="20"/>
              <w:rPr>
                <w:rFonts w:cs="Arial"/>
                <w:color w:val="000000"/>
                <w:sz w:val="20"/>
                <w:szCs w:val="20"/>
              </w:rPr>
            </w:pPr>
          </w:p>
        </w:tc>
        <w:tc>
          <w:tcPr>
            <w:tcW w:w="2694" w:type="dxa"/>
          </w:tcPr>
          <w:p w14:paraId="66E1D968" w14:textId="77777777" w:rsidR="00A80F03" w:rsidRPr="00BE7928" w:rsidRDefault="00A80F03" w:rsidP="00A80F03">
            <w:pPr>
              <w:spacing w:before="20" w:after="20"/>
              <w:rPr>
                <w:rFonts w:cs="Arial"/>
                <w:color w:val="000000"/>
                <w:sz w:val="20"/>
                <w:szCs w:val="20"/>
              </w:rPr>
            </w:pPr>
            <w:r w:rsidRPr="00BE7928">
              <w:rPr>
                <w:rFonts w:cs="Arial"/>
                <w:color w:val="000000"/>
                <w:sz w:val="20"/>
                <w:szCs w:val="20"/>
              </w:rPr>
              <w:t xml:space="preserve">Alterations and additions to a dwelling house including a swimming </w:t>
            </w:r>
            <w:proofErr w:type="gramStart"/>
            <w:r w:rsidRPr="00BE7928">
              <w:rPr>
                <w:rFonts w:cs="Arial"/>
                <w:color w:val="000000"/>
                <w:sz w:val="20"/>
                <w:szCs w:val="20"/>
              </w:rPr>
              <w:t>pool</w:t>
            </w:r>
            <w:proofErr w:type="gramEnd"/>
          </w:p>
          <w:p w14:paraId="3EFEC878" w14:textId="77777777" w:rsidR="00A80F03" w:rsidRPr="008F26D7" w:rsidRDefault="00A80F03" w:rsidP="00A80F03">
            <w:pPr>
              <w:spacing w:before="20" w:after="20"/>
              <w:rPr>
                <w:rFonts w:cs="Arial"/>
                <w:color w:val="000000"/>
                <w:sz w:val="20"/>
                <w:szCs w:val="20"/>
              </w:rPr>
            </w:pPr>
          </w:p>
        </w:tc>
        <w:tc>
          <w:tcPr>
            <w:tcW w:w="1559" w:type="dxa"/>
            <w:shd w:val="clear" w:color="auto" w:fill="auto"/>
            <w:noWrap/>
          </w:tcPr>
          <w:p w14:paraId="015E5602" w14:textId="77777777" w:rsidR="00A80F03" w:rsidRPr="00BE7928" w:rsidRDefault="00A80F03" w:rsidP="00A80F03">
            <w:pPr>
              <w:spacing w:before="20" w:after="20"/>
              <w:rPr>
                <w:rFonts w:cs="Arial"/>
                <w:color w:val="000000"/>
                <w:sz w:val="20"/>
                <w:szCs w:val="20"/>
              </w:rPr>
            </w:pPr>
            <w:r w:rsidRPr="00BE7928">
              <w:rPr>
                <w:rFonts w:cs="Arial"/>
                <w:color w:val="000000"/>
                <w:sz w:val="20"/>
                <w:szCs w:val="20"/>
              </w:rPr>
              <w:t>Residential - Alterations and additions</w:t>
            </w:r>
          </w:p>
          <w:p w14:paraId="4F5D6E13" w14:textId="77777777" w:rsidR="00A80F03" w:rsidRPr="008F26D7" w:rsidRDefault="00A80F03" w:rsidP="00A80F03">
            <w:pPr>
              <w:spacing w:before="20" w:after="20"/>
              <w:rPr>
                <w:rFonts w:cs="Arial"/>
                <w:color w:val="000000"/>
                <w:sz w:val="20"/>
                <w:szCs w:val="20"/>
              </w:rPr>
            </w:pPr>
          </w:p>
        </w:tc>
        <w:tc>
          <w:tcPr>
            <w:tcW w:w="1559" w:type="dxa"/>
            <w:shd w:val="clear" w:color="auto" w:fill="auto"/>
            <w:noWrap/>
          </w:tcPr>
          <w:p w14:paraId="4E54A5E5" w14:textId="068D83A0" w:rsidR="00A80F03" w:rsidRPr="008F26D7" w:rsidRDefault="00A80F03" w:rsidP="00A80F03">
            <w:pPr>
              <w:spacing w:before="20" w:after="20"/>
              <w:rPr>
                <w:rFonts w:cs="Arial"/>
                <w:color w:val="000000"/>
                <w:sz w:val="20"/>
                <w:szCs w:val="20"/>
              </w:rPr>
            </w:pPr>
            <w:r w:rsidRPr="00BE7928">
              <w:rPr>
                <w:rFonts w:cs="Arial"/>
                <w:color w:val="000000"/>
                <w:sz w:val="20"/>
                <w:szCs w:val="20"/>
              </w:rPr>
              <w:t>4.3 Height of buildings</w:t>
            </w:r>
            <w:r w:rsidRPr="00BE7928">
              <w:rPr>
                <w:rFonts w:cs="Arial"/>
                <w:color w:val="000000"/>
                <w:sz w:val="20"/>
                <w:szCs w:val="20"/>
              </w:rPr>
              <w:br/>
              <w:t>4.4 Floor space ratio</w:t>
            </w:r>
          </w:p>
        </w:tc>
        <w:tc>
          <w:tcPr>
            <w:tcW w:w="992" w:type="dxa"/>
          </w:tcPr>
          <w:p w14:paraId="3EF2C759" w14:textId="77777777" w:rsidR="00A80F03" w:rsidRPr="00BE7928" w:rsidRDefault="00A80F03" w:rsidP="00A80F03">
            <w:pPr>
              <w:spacing w:before="20" w:after="20"/>
              <w:rPr>
                <w:rFonts w:cs="Arial"/>
                <w:color w:val="000000"/>
                <w:sz w:val="20"/>
                <w:szCs w:val="20"/>
                <w:lang w:eastAsia="en-AU"/>
              </w:rPr>
            </w:pPr>
            <w:r w:rsidRPr="00BE7928">
              <w:rPr>
                <w:rFonts w:cs="Arial"/>
                <w:color w:val="000000"/>
                <w:sz w:val="20"/>
                <w:szCs w:val="20"/>
                <w:lang w:eastAsia="en-AU"/>
              </w:rPr>
              <w:t>8.5m</w:t>
            </w:r>
            <w:r w:rsidRPr="00BE7928">
              <w:rPr>
                <w:rFonts w:cs="Arial"/>
                <w:color w:val="000000"/>
                <w:sz w:val="20"/>
                <w:szCs w:val="20"/>
                <w:lang w:eastAsia="en-AU"/>
              </w:rPr>
              <w:br/>
              <w:t>0.4:1 (230.6m²)</w:t>
            </w:r>
          </w:p>
          <w:p w14:paraId="206D179D" w14:textId="77777777" w:rsidR="00A80F03" w:rsidRPr="008F26D7" w:rsidRDefault="00A80F03" w:rsidP="00A80F03">
            <w:pPr>
              <w:spacing w:before="20" w:after="20"/>
              <w:rPr>
                <w:rFonts w:cs="Arial"/>
                <w:color w:val="000000"/>
                <w:sz w:val="20"/>
                <w:szCs w:val="20"/>
                <w:lang w:eastAsia="en-AU"/>
              </w:rPr>
            </w:pPr>
          </w:p>
        </w:tc>
        <w:tc>
          <w:tcPr>
            <w:tcW w:w="1701" w:type="dxa"/>
          </w:tcPr>
          <w:p w14:paraId="02D68541" w14:textId="77777777" w:rsidR="00A80F03" w:rsidRPr="00BE7928" w:rsidRDefault="00A80F03" w:rsidP="00A80F03">
            <w:pPr>
              <w:spacing w:before="20" w:after="20"/>
              <w:rPr>
                <w:rFonts w:cs="Arial"/>
                <w:color w:val="000000"/>
                <w:sz w:val="20"/>
                <w:szCs w:val="20"/>
                <w:lang w:eastAsia="en-AU"/>
              </w:rPr>
            </w:pPr>
            <w:r w:rsidRPr="00BE7928">
              <w:rPr>
                <w:rFonts w:cs="Arial"/>
                <w:color w:val="000000"/>
                <w:sz w:val="20"/>
                <w:szCs w:val="20"/>
                <w:lang w:eastAsia="en-AU"/>
              </w:rPr>
              <w:t>9.14m</w:t>
            </w:r>
            <w:r w:rsidRPr="00BE7928">
              <w:rPr>
                <w:rFonts w:cs="Arial"/>
                <w:color w:val="000000"/>
                <w:sz w:val="20"/>
                <w:szCs w:val="20"/>
                <w:lang w:eastAsia="en-AU"/>
              </w:rPr>
              <w:br/>
              <w:t>0.517:1 (298.14m²)</w:t>
            </w:r>
          </w:p>
          <w:p w14:paraId="142F9836" w14:textId="77777777" w:rsidR="00A80F03" w:rsidRPr="008F26D7" w:rsidRDefault="00A80F03" w:rsidP="00A80F03">
            <w:pPr>
              <w:spacing w:before="20" w:after="20"/>
              <w:rPr>
                <w:rFonts w:cs="Arial"/>
                <w:color w:val="000000"/>
                <w:sz w:val="20"/>
                <w:szCs w:val="20"/>
                <w:lang w:eastAsia="en-AU"/>
              </w:rPr>
            </w:pPr>
          </w:p>
        </w:tc>
        <w:tc>
          <w:tcPr>
            <w:tcW w:w="1134" w:type="dxa"/>
          </w:tcPr>
          <w:p w14:paraId="7AC2B739" w14:textId="77777777" w:rsidR="00A80F03" w:rsidRPr="00BE7928" w:rsidRDefault="00A80F03" w:rsidP="00A80F03">
            <w:pPr>
              <w:spacing w:before="20" w:after="20"/>
              <w:rPr>
                <w:rFonts w:cs="Arial"/>
                <w:sz w:val="20"/>
                <w:szCs w:val="20"/>
              </w:rPr>
            </w:pPr>
            <w:r w:rsidRPr="00BE7928">
              <w:rPr>
                <w:rFonts w:cs="Arial"/>
                <w:sz w:val="20"/>
                <w:szCs w:val="20"/>
              </w:rPr>
              <w:t>7.52%</w:t>
            </w:r>
            <w:r w:rsidRPr="00BE7928">
              <w:rPr>
                <w:rFonts w:cs="Arial"/>
                <w:sz w:val="20"/>
                <w:szCs w:val="20"/>
              </w:rPr>
              <w:br/>
              <w:t>29.25%</w:t>
            </w:r>
          </w:p>
          <w:p w14:paraId="00EF0F9C" w14:textId="77777777" w:rsidR="00A80F03" w:rsidRPr="008F26D7" w:rsidRDefault="00A80F03" w:rsidP="00A80F03">
            <w:pPr>
              <w:spacing w:before="20" w:after="20"/>
              <w:rPr>
                <w:rFonts w:cs="Arial"/>
                <w:sz w:val="20"/>
                <w:szCs w:val="20"/>
              </w:rPr>
            </w:pPr>
          </w:p>
        </w:tc>
        <w:tc>
          <w:tcPr>
            <w:tcW w:w="1560" w:type="dxa"/>
            <w:shd w:val="clear" w:color="auto" w:fill="auto"/>
            <w:noWrap/>
          </w:tcPr>
          <w:p w14:paraId="1AFBF0C9" w14:textId="77777777" w:rsidR="00A80F03" w:rsidRPr="00BE7928" w:rsidRDefault="00A80F03" w:rsidP="00A80F03">
            <w:pPr>
              <w:spacing w:before="20" w:after="20"/>
              <w:rPr>
                <w:rFonts w:cs="Arial"/>
                <w:color w:val="000000"/>
                <w:sz w:val="20"/>
                <w:szCs w:val="20"/>
                <w:lang w:eastAsia="en-AU"/>
              </w:rPr>
            </w:pPr>
            <w:r w:rsidRPr="00BE7928">
              <w:rPr>
                <w:rFonts w:cs="Arial"/>
                <w:color w:val="000000"/>
                <w:sz w:val="20"/>
                <w:szCs w:val="20"/>
                <w:lang w:eastAsia="en-AU"/>
              </w:rPr>
              <w:t>DDP</w:t>
            </w:r>
          </w:p>
          <w:p w14:paraId="6E368BCA" w14:textId="77777777" w:rsidR="00A80F03" w:rsidRPr="008F26D7" w:rsidRDefault="00A80F03" w:rsidP="00A80F03">
            <w:pPr>
              <w:spacing w:before="20" w:after="20"/>
              <w:rPr>
                <w:rFonts w:cs="Arial"/>
                <w:color w:val="000000"/>
                <w:sz w:val="20"/>
                <w:szCs w:val="20"/>
                <w:lang w:eastAsia="en-AU"/>
              </w:rPr>
            </w:pPr>
          </w:p>
        </w:tc>
      </w:tr>
      <w:tr w:rsidR="00444DEF" w:rsidRPr="00284DF0" w14:paraId="690D422D" w14:textId="77777777" w:rsidTr="00645B3C">
        <w:trPr>
          <w:cantSplit/>
          <w:trHeight w:val="227"/>
        </w:trPr>
        <w:tc>
          <w:tcPr>
            <w:tcW w:w="14743" w:type="dxa"/>
            <w:gridSpan w:val="9"/>
            <w:shd w:val="clear" w:color="auto" w:fill="auto"/>
            <w:noWrap/>
          </w:tcPr>
          <w:p w14:paraId="4F29488E" w14:textId="29818E74" w:rsidR="00A52511" w:rsidRPr="007F7ED6" w:rsidRDefault="009D6EF2" w:rsidP="004C442E">
            <w:pPr>
              <w:autoSpaceDE w:val="0"/>
              <w:autoSpaceDN w:val="0"/>
              <w:adjustRightInd w:val="0"/>
              <w:spacing w:after="0"/>
              <w:rPr>
                <w:rFonts w:eastAsiaTheme="minorHAnsi" w:cs="Arial"/>
                <w:strike/>
                <w:sz w:val="20"/>
                <w:szCs w:val="20"/>
                <w:lang w:val="en-AU"/>
              </w:rPr>
            </w:pPr>
            <w:r w:rsidRPr="00AE7A88">
              <w:rPr>
                <w:rFonts w:cs="Arial"/>
                <w:b/>
                <w:bCs/>
                <w:color w:val="000000"/>
                <w:sz w:val="20"/>
                <w:szCs w:val="20"/>
              </w:rPr>
              <w:t>Description</w:t>
            </w:r>
            <w:r w:rsidR="00444DEF" w:rsidRPr="00AE7A88">
              <w:rPr>
                <w:rFonts w:cs="Arial"/>
                <w:color w:val="000000"/>
                <w:sz w:val="20"/>
                <w:szCs w:val="20"/>
              </w:rPr>
              <w:t>:</w:t>
            </w:r>
            <w:r w:rsidR="004C442E" w:rsidRPr="00AE7A88">
              <w:rPr>
                <w:rFonts w:cs="Arial"/>
                <w:color w:val="000000"/>
                <w:sz w:val="20"/>
                <w:szCs w:val="20"/>
              </w:rPr>
              <w:t xml:space="preserve"> </w:t>
            </w:r>
            <w:r w:rsidR="004C442E" w:rsidRPr="00AE7A88">
              <w:rPr>
                <w:rFonts w:eastAsiaTheme="minorHAnsi" w:cs="Arial"/>
                <w:sz w:val="20"/>
                <w:szCs w:val="20"/>
                <w:lang w:val="en-AU"/>
              </w:rPr>
              <w:t xml:space="preserve">The </w:t>
            </w:r>
            <w:r w:rsidR="00ED0C68">
              <w:rPr>
                <w:rFonts w:eastAsiaTheme="minorHAnsi" w:cs="Arial"/>
                <w:sz w:val="20"/>
                <w:szCs w:val="20"/>
                <w:lang w:val="en-AU"/>
              </w:rPr>
              <w:t xml:space="preserve">Clause </w:t>
            </w:r>
            <w:r w:rsidR="004C442E" w:rsidRPr="00AE7A88">
              <w:rPr>
                <w:rFonts w:eastAsiaTheme="minorHAnsi" w:cs="Arial"/>
                <w:sz w:val="20"/>
                <w:szCs w:val="20"/>
                <w:lang w:val="en-AU"/>
              </w:rPr>
              <w:t xml:space="preserve">4.6 </w:t>
            </w:r>
            <w:r w:rsidR="00ED0C68">
              <w:rPr>
                <w:rFonts w:eastAsiaTheme="minorHAnsi" w:cs="Arial"/>
                <w:sz w:val="20"/>
                <w:szCs w:val="20"/>
                <w:lang w:val="en-AU"/>
              </w:rPr>
              <w:t xml:space="preserve">variation </w:t>
            </w:r>
            <w:r w:rsidR="004C442E" w:rsidRPr="00AE7A88">
              <w:rPr>
                <w:rFonts w:eastAsiaTheme="minorHAnsi" w:cs="Arial"/>
                <w:sz w:val="20"/>
                <w:szCs w:val="20"/>
                <w:lang w:val="en-AU"/>
              </w:rPr>
              <w:t xml:space="preserve">request for the non-compliance with FSR standard arises from </w:t>
            </w:r>
            <w:r w:rsidR="004E2B3F" w:rsidRPr="00AE7A88">
              <w:rPr>
                <w:rFonts w:eastAsiaTheme="minorHAnsi" w:cs="Arial"/>
                <w:sz w:val="20"/>
                <w:szCs w:val="20"/>
                <w:lang w:val="en-AU"/>
              </w:rPr>
              <w:t>an</w:t>
            </w:r>
            <w:r w:rsidR="004C442E" w:rsidRPr="00AE7A88">
              <w:rPr>
                <w:rFonts w:eastAsiaTheme="minorHAnsi" w:cs="Arial"/>
                <w:sz w:val="20"/>
                <w:szCs w:val="20"/>
                <w:lang w:val="en-AU"/>
              </w:rPr>
              <w:t xml:space="preserve"> 81.62m</w:t>
            </w:r>
            <w:r w:rsidR="004C442E" w:rsidRPr="0008070A">
              <w:rPr>
                <w:rFonts w:eastAsiaTheme="minorHAnsi" w:cs="Arial"/>
                <w:sz w:val="20"/>
                <w:szCs w:val="20"/>
                <w:vertAlign w:val="superscript"/>
                <w:lang w:val="en-AU"/>
              </w:rPr>
              <w:t>2</w:t>
            </w:r>
            <w:r w:rsidR="004C442E" w:rsidRPr="00AE7A88">
              <w:rPr>
                <w:rFonts w:eastAsiaTheme="minorHAnsi" w:cs="Arial"/>
                <w:sz w:val="20"/>
                <w:szCs w:val="20"/>
                <w:lang w:val="en-AU"/>
              </w:rPr>
              <w:t xml:space="preserve"> increase in</w:t>
            </w:r>
            <w:r w:rsidR="007C356F" w:rsidRPr="00AE7A88">
              <w:rPr>
                <w:rFonts w:eastAsiaTheme="minorHAnsi" w:cs="Arial"/>
                <w:sz w:val="20"/>
                <w:szCs w:val="20"/>
                <w:lang w:val="en-AU"/>
              </w:rPr>
              <w:t xml:space="preserve"> </w:t>
            </w:r>
            <w:r w:rsidR="004C442E" w:rsidRPr="00AE7A88">
              <w:rPr>
                <w:rFonts w:eastAsiaTheme="minorHAnsi" w:cs="Arial"/>
                <w:sz w:val="20"/>
                <w:szCs w:val="20"/>
                <w:lang w:val="en-AU"/>
              </w:rPr>
              <w:t xml:space="preserve">floorspace. The existing building has an existing </w:t>
            </w:r>
            <w:r w:rsidR="007C356F" w:rsidRPr="00AE7A88">
              <w:rPr>
                <w:rFonts w:eastAsiaTheme="minorHAnsi" w:cs="Arial"/>
                <w:sz w:val="20"/>
                <w:szCs w:val="20"/>
                <w:lang w:val="en-AU"/>
              </w:rPr>
              <w:t>f</w:t>
            </w:r>
            <w:r w:rsidR="004C442E" w:rsidRPr="00AE7A88">
              <w:rPr>
                <w:rFonts w:eastAsiaTheme="minorHAnsi" w:cs="Arial"/>
                <w:sz w:val="20"/>
                <w:szCs w:val="20"/>
                <w:lang w:val="en-AU"/>
              </w:rPr>
              <w:t>loorspace of 216.52m</w:t>
            </w:r>
            <w:r w:rsidR="004C442E" w:rsidRPr="0008070A">
              <w:rPr>
                <w:rFonts w:eastAsiaTheme="minorHAnsi" w:cs="Arial"/>
                <w:sz w:val="20"/>
                <w:szCs w:val="20"/>
                <w:vertAlign w:val="superscript"/>
                <w:lang w:val="en-AU"/>
              </w:rPr>
              <w:t>2</w:t>
            </w:r>
            <w:r w:rsidR="004C442E" w:rsidRPr="00AE7A88">
              <w:rPr>
                <w:rFonts w:eastAsiaTheme="minorHAnsi" w:cs="Arial"/>
                <w:sz w:val="20"/>
                <w:szCs w:val="20"/>
                <w:lang w:val="en-AU"/>
              </w:rPr>
              <w:t xml:space="preserve"> (or 0.375:1</w:t>
            </w:r>
            <w:r w:rsidR="004C442E" w:rsidRPr="0008070A">
              <w:rPr>
                <w:rFonts w:eastAsiaTheme="minorHAnsi" w:cs="Arial"/>
                <w:sz w:val="20"/>
                <w:szCs w:val="20"/>
                <w:lang w:val="en-AU"/>
              </w:rPr>
              <w:t>)</w:t>
            </w:r>
            <w:r w:rsidR="00B7647A">
              <w:rPr>
                <w:rFonts w:eastAsiaTheme="minorHAnsi" w:cs="Arial"/>
                <w:sz w:val="20"/>
                <w:szCs w:val="20"/>
                <w:lang w:val="en-AU"/>
              </w:rPr>
              <w:t>.</w:t>
            </w:r>
            <w:r w:rsidR="004C442E" w:rsidRPr="0008070A">
              <w:rPr>
                <w:rFonts w:eastAsiaTheme="minorHAnsi" w:cs="Arial"/>
                <w:sz w:val="20"/>
                <w:szCs w:val="20"/>
                <w:lang w:val="en-AU"/>
              </w:rPr>
              <w:t xml:space="preserve"> </w:t>
            </w:r>
            <w:r w:rsidR="00413248" w:rsidRPr="0008070A">
              <w:rPr>
                <w:rFonts w:eastAsiaTheme="minorHAnsi" w:cs="Arial"/>
                <w:sz w:val="20"/>
                <w:szCs w:val="20"/>
                <w:lang w:val="en-AU"/>
              </w:rPr>
              <w:t>The proposal</w:t>
            </w:r>
            <w:r w:rsidR="0008070A" w:rsidRPr="0008070A">
              <w:rPr>
                <w:rFonts w:eastAsiaTheme="minorHAnsi" w:cs="Arial"/>
                <w:sz w:val="20"/>
                <w:szCs w:val="20"/>
                <w:lang w:val="en-AU"/>
              </w:rPr>
              <w:t xml:space="preserve"> is </w:t>
            </w:r>
            <w:r w:rsidR="004C442E" w:rsidRPr="0008070A">
              <w:rPr>
                <w:rFonts w:eastAsiaTheme="minorHAnsi" w:cs="Arial"/>
                <w:sz w:val="20"/>
                <w:szCs w:val="20"/>
                <w:lang w:val="en-AU"/>
              </w:rPr>
              <w:t xml:space="preserve">consistent with the </w:t>
            </w:r>
            <w:r w:rsidR="00F6036A" w:rsidRPr="0008070A">
              <w:rPr>
                <w:rFonts w:eastAsiaTheme="minorHAnsi" w:cs="Arial"/>
                <w:sz w:val="20"/>
                <w:szCs w:val="20"/>
                <w:lang w:val="en-AU"/>
              </w:rPr>
              <w:t xml:space="preserve">Exceptions to FSR for </w:t>
            </w:r>
            <w:r w:rsidR="004C442E" w:rsidRPr="0008070A">
              <w:rPr>
                <w:rFonts w:eastAsiaTheme="minorHAnsi" w:cs="Arial"/>
                <w:sz w:val="20"/>
                <w:szCs w:val="20"/>
                <w:lang w:val="en-AU"/>
              </w:rPr>
              <w:t xml:space="preserve">undersized lot FSR </w:t>
            </w:r>
            <w:r w:rsidR="0008070A" w:rsidRPr="0008070A">
              <w:rPr>
                <w:rFonts w:eastAsiaTheme="minorHAnsi" w:cs="Arial"/>
                <w:sz w:val="20"/>
                <w:szCs w:val="20"/>
                <w:lang w:val="en-AU"/>
              </w:rPr>
              <w:t>pursuant of the Manly Development Control Plan</w:t>
            </w:r>
            <w:r w:rsidR="004C442E" w:rsidRPr="0008070A">
              <w:rPr>
                <w:rFonts w:eastAsiaTheme="minorHAnsi" w:cs="Arial"/>
                <w:sz w:val="20"/>
                <w:szCs w:val="20"/>
                <w:lang w:val="en-AU"/>
              </w:rPr>
              <w:t>. The additional floorspace increases</w:t>
            </w:r>
            <w:r w:rsidR="007C356F" w:rsidRPr="0008070A">
              <w:rPr>
                <w:rFonts w:eastAsiaTheme="minorHAnsi" w:cs="Arial"/>
                <w:sz w:val="20"/>
                <w:szCs w:val="20"/>
                <w:lang w:val="en-AU"/>
              </w:rPr>
              <w:t xml:space="preserve"> </w:t>
            </w:r>
            <w:r w:rsidR="004C442E" w:rsidRPr="0008070A">
              <w:rPr>
                <w:rFonts w:eastAsiaTheme="minorHAnsi" w:cs="Arial"/>
                <w:sz w:val="20"/>
                <w:szCs w:val="20"/>
                <w:lang w:val="en-AU"/>
              </w:rPr>
              <w:t xml:space="preserve">the building </w:t>
            </w:r>
            <w:proofErr w:type="gramStart"/>
            <w:r w:rsidR="0008070A" w:rsidRPr="0008070A">
              <w:rPr>
                <w:rFonts w:eastAsiaTheme="minorHAnsi" w:cs="Arial"/>
                <w:sz w:val="20"/>
                <w:szCs w:val="20"/>
                <w:lang w:val="en-AU"/>
              </w:rPr>
              <w:t>mass, yet</w:t>
            </w:r>
            <w:proofErr w:type="gramEnd"/>
            <w:r w:rsidR="004C442E" w:rsidRPr="0008070A">
              <w:rPr>
                <w:rFonts w:eastAsiaTheme="minorHAnsi" w:cs="Arial"/>
                <w:sz w:val="20"/>
                <w:szCs w:val="20"/>
                <w:lang w:val="en-AU"/>
              </w:rPr>
              <w:t xml:space="preserve"> remains commensurate with developments </w:t>
            </w:r>
            <w:r w:rsidR="004C442E" w:rsidRPr="00AE7A88">
              <w:rPr>
                <w:rFonts w:eastAsiaTheme="minorHAnsi" w:cs="Arial"/>
                <w:sz w:val="20"/>
                <w:szCs w:val="20"/>
                <w:lang w:val="en-AU"/>
              </w:rPr>
              <w:t>within the vicinity of the subject site</w:t>
            </w:r>
            <w:r w:rsidR="0008070A">
              <w:rPr>
                <w:rFonts w:eastAsiaTheme="minorHAnsi" w:cs="Arial"/>
                <w:sz w:val="20"/>
                <w:szCs w:val="20"/>
                <w:lang w:val="en-AU"/>
              </w:rPr>
              <w:t>.</w:t>
            </w:r>
            <w:r w:rsidR="007C356F" w:rsidRPr="007F7ED6">
              <w:rPr>
                <w:rFonts w:eastAsiaTheme="minorHAnsi" w:cs="Arial"/>
                <w:strike/>
                <w:sz w:val="20"/>
                <w:szCs w:val="20"/>
                <w:lang w:val="en-AU"/>
              </w:rPr>
              <w:t xml:space="preserve"> </w:t>
            </w:r>
          </w:p>
          <w:p w14:paraId="61EF0146" w14:textId="77777777" w:rsidR="00A52511" w:rsidRDefault="00A52511" w:rsidP="004C442E">
            <w:pPr>
              <w:autoSpaceDE w:val="0"/>
              <w:autoSpaceDN w:val="0"/>
              <w:adjustRightInd w:val="0"/>
              <w:spacing w:after="0"/>
              <w:rPr>
                <w:rFonts w:eastAsiaTheme="minorHAnsi" w:cs="Arial"/>
                <w:sz w:val="20"/>
                <w:szCs w:val="20"/>
                <w:lang w:val="en-AU"/>
              </w:rPr>
            </w:pPr>
          </w:p>
          <w:p w14:paraId="4E1725AD" w14:textId="51633B0D" w:rsidR="00444DEF" w:rsidRPr="00284DF0" w:rsidRDefault="004C442E" w:rsidP="00A52511">
            <w:pPr>
              <w:autoSpaceDE w:val="0"/>
              <w:autoSpaceDN w:val="0"/>
              <w:adjustRightInd w:val="0"/>
              <w:spacing w:after="0"/>
              <w:rPr>
                <w:rFonts w:cs="Arial"/>
                <w:color w:val="000000"/>
                <w:sz w:val="18"/>
                <w:szCs w:val="18"/>
              </w:rPr>
            </w:pPr>
            <w:r w:rsidRPr="00AE7A88">
              <w:rPr>
                <w:rFonts w:eastAsiaTheme="minorHAnsi" w:cs="Arial"/>
                <w:sz w:val="20"/>
                <w:szCs w:val="20"/>
                <w:lang w:val="en-AU"/>
              </w:rPr>
              <w:t xml:space="preserve">The </w:t>
            </w:r>
            <w:r w:rsidR="00ED0C68">
              <w:rPr>
                <w:rFonts w:eastAsiaTheme="minorHAnsi" w:cs="Arial"/>
                <w:sz w:val="20"/>
                <w:szCs w:val="20"/>
                <w:lang w:val="en-AU"/>
              </w:rPr>
              <w:t xml:space="preserve">Clause </w:t>
            </w:r>
            <w:r w:rsidRPr="00AE7A88">
              <w:rPr>
                <w:rFonts w:eastAsiaTheme="minorHAnsi" w:cs="Arial"/>
                <w:sz w:val="20"/>
                <w:szCs w:val="20"/>
                <w:lang w:val="en-AU"/>
              </w:rPr>
              <w:t xml:space="preserve">4.6 </w:t>
            </w:r>
            <w:r w:rsidR="00ED0C68">
              <w:rPr>
                <w:rFonts w:eastAsiaTheme="minorHAnsi" w:cs="Arial"/>
                <w:sz w:val="20"/>
                <w:szCs w:val="20"/>
                <w:lang w:val="en-AU"/>
              </w:rPr>
              <w:t xml:space="preserve">variation </w:t>
            </w:r>
            <w:r w:rsidRPr="00AE7A88">
              <w:rPr>
                <w:rFonts w:eastAsiaTheme="minorHAnsi" w:cs="Arial"/>
                <w:sz w:val="20"/>
                <w:szCs w:val="20"/>
                <w:lang w:val="en-AU"/>
              </w:rPr>
              <w:t xml:space="preserve">request for the non-compliance with height standard arises </w:t>
            </w:r>
            <w:proofErr w:type="gramStart"/>
            <w:r w:rsidRPr="00AE7A88">
              <w:rPr>
                <w:rFonts w:eastAsiaTheme="minorHAnsi" w:cs="Arial"/>
                <w:sz w:val="20"/>
                <w:szCs w:val="20"/>
                <w:lang w:val="en-AU"/>
              </w:rPr>
              <w:t>as a result of</w:t>
            </w:r>
            <w:proofErr w:type="gramEnd"/>
            <w:r w:rsidRPr="00AE7A88">
              <w:rPr>
                <w:rFonts w:eastAsiaTheme="minorHAnsi" w:cs="Arial"/>
                <w:sz w:val="20"/>
                <w:szCs w:val="20"/>
                <w:lang w:val="en-AU"/>
              </w:rPr>
              <w:t xml:space="preserve"> the proposed first floor</w:t>
            </w:r>
            <w:r w:rsidR="007C356F" w:rsidRPr="00AE7A88">
              <w:rPr>
                <w:rFonts w:eastAsiaTheme="minorHAnsi" w:cs="Arial"/>
                <w:sz w:val="20"/>
                <w:szCs w:val="20"/>
                <w:lang w:val="en-AU"/>
              </w:rPr>
              <w:t xml:space="preserve"> </w:t>
            </w:r>
            <w:r w:rsidRPr="00AE7A88">
              <w:rPr>
                <w:rFonts w:eastAsiaTheme="minorHAnsi" w:cs="Arial"/>
                <w:sz w:val="20"/>
                <w:szCs w:val="20"/>
                <w:lang w:val="en-AU"/>
              </w:rPr>
              <w:t xml:space="preserve">level sited over an existing excavated portion of the site, as measured in accordance with </w:t>
            </w:r>
            <w:r w:rsidRPr="00172C86">
              <w:rPr>
                <w:rFonts w:eastAsiaTheme="minorHAnsi" w:cs="Arial"/>
                <w:i/>
                <w:iCs/>
                <w:sz w:val="20"/>
                <w:szCs w:val="20"/>
                <w:lang w:val="en-AU"/>
              </w:rPr>
              <w:t>Merman</w:t>
            </w:r>
            <w:r w:rsidR="00FE6FAF" w:rsidRPr="00172C86">
              <w:rPr>
                <w:rFonts w:eastAsiaTheme="minorHAnsi" w:cs="Arial"/>
                <w:i/>
                <w:iCs/>
                <w:sz w:val="20"/>
                <w:szCs w:val="20"/>
                <w:lang w:val="en-AU"/>
              </w:rPr>
              <w:t xml:space="preserve"> </w:t>
            </w:r>
            <w:r w:rsidRPr="00172C86">
              <w:rPr>
                <w:rFonts w:eastAsiaTheme="minorHAnsi" w:cs="Arial"/>
                <w:i/>
                <w:iCs/>
                <w:sz w:val="20"/>
                <w:szCs w:val="20"/>
                <w:lang w:val="en-AU"/>
              </w:rPr>
              <w:t>Investments Pty Ltd Woollahra Municipal Council</w:t>
            </w:r>
            <w:r w:rsidRPr="00AE7A88">
              <w:rPr>
                <w:rFonts w:eastAsiaTheme="minorHAnsi" w:cs="Arial"/>
                <w:sz w:val="20"/>
                <w:szCs w:val="20"/>
                <w:lang w:val="en-AU"/>
              </w:rPr>
              <w:t xml:space="preserve"> [2021] NSWLEC 1582. From an extrapolated</w:t>
            </w:r>
            <w:r w:rsidR="00FE6FAF" w:rsidRPr="00AE7A88">
              <w:rPr>
                <w:rFonts w:eastAsiaTheme="minorHAnsi" w:cs="Arial"/>
                <w:sz w:val="20"/>
                <w:szCs w:val="20"/>
                <w:lang w:val="en-AU"/>
              </w:rPr>
              <w:t xml:space="preserve"> </w:t>
            </w:r>
            <w:r w:rsidRPr="00AE7A88">
              <w:rPr>
                <w:rFonts w:eastAsiaTheme="minorHAnsi" w:cs="Arial"/>
                <w:sz w:val="20"/>
                <w:szCs w:val="20"/>
                <w:lang w:val="en-AU"/>
              </w:rPr>
              <w:t xml:space="preserve">measurement as done so within </w:t>
            </w:r>
            <w:r w:rsidRPr="00172C86">
              <w:rPr>
                <w:rFonts w:eastAsiaTheme="minorHAnsi" w:cs="Arial"/>
                <w:i/>
                <w:iCs/>
                <w:sz w:val="20"/>
                <w:szCs w:val="20"/>
                <w:lang w:val="en-AU"/>
              </w:rPr>
              <w:t>Bettar v Council of City of Sydney</w:t>
            </w:r>
            <w:r w:rsidRPr="00AE7A88">
              <w:rPr>
                <w:rFonts w:eastAsiaTheme="minorHAnsi" w:cs="Arial"/>
                <w:sz w:val="20"/>
                <w:szCs w:val="20"/>
                <w:lang w:val="en-AU"/>
              </w:rPr>
              <w:t xml:space="preserve"> [2014] NSWLEC 1070, the proposed</w:t>
            </w:r>
            <w:r w:rsidR="00FE6FAF" w:rsidRPr="00AE7A88">
              <w:rPr>
                <w:rFonts w:eastAsiaTheme="minorHAnsi" w:cs="Arial"/>
                <w:sz w:val="20"/>
                <w:szCs w:val="20"/>
                <w:lang w:val="en-AU"/>
              </w:rPr>
              <w:t xml:space="preserve"> </w:t>
            </w:r>
            <w:r w:rsidRPr="00AE7A88">
              <w:rPr>
                <w:rFonts w:eastAsiaTheme="minorHAnsi" w:cs="Arial"/>
                <w:sz w:val="20"/>
                <w:szCs w:val="20"/>
                <w:lang w:val="en-AU"/>
              </w:rPr>
              <w:t>development would achieve compliance with Clause 4.3 Height of</w:t>
            </w:r>
            <w:r w:rsidR="00A52511">
              <w:rPr>
                <w:rFonts w:eastAsiaTheme="minorHAnsi" w:cs="Arial"/>
                <w:sz w:val="20"/>
                <w:szCs w:val="20"/>
                <w:lang w:val="en-AU"/>
              </w:rPr>
              <w:t xml:space="preserve"> </w:t>
            </w:r>
            <w:r w:rsidRPr="00AE7A88">
              <w:rPr>
                <w:rFonts w:eastAsiaTheme="minorHAnsi" w:cs="Arial"/>
                <w:sz w:val="20"/>
                <w:szCs w:val="20"/>
                <w:lang w:val="en-AU"/>
              </w:rPr>
              <w:t>Buildings. The proposed first floor level will be commensurate</w:t>
            </w:r>
            <w:r w:rsidR="00FE6FAF" w:rsidRPr="00AE7A88">
              <w:rPr>
                <w:rFonts w:eastAsiaTheme="minorHAnsi" w:cs="Arial"/>
                <w:sz w:val="20"/>
                <w:szCs w:val="20"/>
                <w:lang w:val="en-AU"/>
              </w:rPr>
              <w:t xml:space="preserve"> </w:t>
            </w:r>
            <w:r w:rsidRPr="00AE7A88">
              <w:rPr>
                <w:rFonts w:eastAsiaTheme="minorHAnsi" w:cs="Arial"/>
                <w:sz w:val="20"/>
                <w:szCs w:val="20"/>
                <w:lang w:val="en-AU"/>
              </w:rPr>
              <w:t xml:space="preserve">with developments within the vicinity of the subject site. </w:t>
            </w:r>
          </w:p>
        </w:tc>
      </w:tr>
      <w:tr w:rsidR="00444DEF" w:rsidRPr="000828F0" w14:paraId="52CC2F16" w14:textId="77777777" w:rsidTr="00CA3E6E">
        <w:trPr>
          <w:cantSplit/>
          <w:trHeight w:val="227"/>
        </w:trPr>
        <w:tc>
          <w:tcPr>
            <w:tcW w:w="1560" w:type="dxa"/>
            <w:shd w:val="clear" w:color="auto" w:fill="auto"/>
            <w:noWrap/>
          </w:tcPr>
          <w:p w14:paraId="3CB09A81" w14:textId="5F53E72B" w:rsidR="00444DEF" w:rsidRPr="000828F0" w:rsidRDefault="008F26D7" w:rsidP="00645B3C">
            <w:pPr>
              <w:spacing w:before="20" w:after="20"/>
              <w:rPr>
                <w:rFonts w:cs="Arial"/>
                <w:color w:val="000000"/>
                <w:sz w:val="20"/>
                <w:szCs w:val="20"/>
              </w:rPr>
            </w:pPr>
            <w:r w:rsidRPr="008F26D7">
              <w:rPr>
                <w:rFonts w:cs="Arial"/>
                <w:color w:val="000000"/>
                <w:sz w:val="20"/>
                <w:szCs w:val="20"/>
              </w:rPr>
              <w:t>DA2023/0176</w:t>
            </w:r>
          </w:p>
        </w:tc>
        <w:tc>
          <w:tcPr>
            <w:tcW w:w="1984" w:type="dxa"/>
            <w:shd w:val="clear" w:color="auto" w:fill="auto"/>
            <w:noWrap/>
          </w:tcPr>
          <w:p w14:paraId="5E241EC1" w14:textId="6FF17E11" w:rsidR="00444DEF" w:rsidRPr="000828F0" w:rsidRDefault="004E2B3F" w:rsidP="00645B3C">
            <w:pPr>
              <w:spacing w:before="20" w:after="20"/>
              <w:rPr>
                <w:rFonts w:cs="Arial"/>
                <w:color w:val="000000"/>
                <w:sz w:val="20"/>
                <w:szCs w:val="20"/>
              </w:rPr>
            </w:pPr>
            <w:r w:rsidRPr="008F26D7">
              <w:rPr>
                <w:rFonts w:cs="Arial"/>
                <w:color w:val="000000"/>
                <w:sz w:val="20"/>
                <w:szCs w:val="20"/>
              </w:rPr>
              <w:t>8 Adelaide</w:t>
            </w:r>
            <w:r w:rsidR="008F26D7" w:rsidRPr="008F26D7">
              <w:rPr>
                <w:rFonts w:cs="Arial"/>
                <w:color w:val="000000"/>
                <w:sz w:val="20"/>
                <w:szCs w:val="20"/>
              </w:rPr>
              <w:t xml:space="preserve"> Street BALGOWLAH HEIGHTS NSW 2093</w:t>
            </w:r>
          </w:p>
        </w:tc>
        <w:tc>
          <w:tcPr>
            <w:tcW w:w="2694" w:type="dxa"/>
          </w:tcPr>
          <w:p w14:paraId="2ABCAE6D" w14:textId="07874E13" w:rsidR="00444DEF" w:rsidRPr="000828F0" w:rsidRDefault="008F26D7" w:rsidP="00645B3C">
            <w:pPr>
              <w:spacing w:before="20" w:after="20"/>
              <w:rPr>
                <w:rFonts w:cs="Arial"/>
                <w:color w:val="000000"/>
                <w:sz w:val="20"/>
                <w:szCs w:val="20"/>
              </w:rPr>
            </w:pPr>
            <w:r w:rsidRPr="008F26D7">
              <w:rPr>
                <w:rFonts w:cs="Arial"/>
                <w:color w:val="000000"/>
                <w:sz w:val="20"/>
                <w:szCs w:val="20"/>
              </w:rPr>
              <w:t>Demolition works and construction of a dwelling house including a swimming pool</w:t>
            </w:r>
          </w:p>
        </w:tc>
        <w:tc>
          <w:tcPr>
            <w:tcW w:w="1559" w:type="dxa"/>
            <w:shd w:val="clear" w:color="auto" w:fill="auto"/>
            <w:noWrap/>
          </w:tcPr>
          <w:p w14:paraId="237C5D0C" w14:textId="6CCAF03D" w:rsidR="00444DEF" w:rsidRPr="000828F0" w:rsidRDefault="008F26D7" w:rsidP="00645B3C">
            <w:pPr>
              <w:spacing w:before="20" w:after="20"/>
              <w:rPr>
                <w:rFonts w:cs="Arial"/>
                <w:color w:val="000000"/>
                <w:sz w:val="20"/>
                <w:szCs w:val="20"/>
              </w:rPr>
            </w:pPr>
            <w:r w:rsidRPr="008F26D7">
              <w:rPr>
                <w:rFonts w:cs="Arial"/>
                <w:color w:val="000000"/>
                <w:sz w:val="20"/>
                <w:szCs w:val="20"/>
              </w:rPr>
              <w:t>Residential - Single new detached dwelling</w:t>
            </w:r>
          </w:p>
        </w:tc>
        <w:tc>
          <w:tcPr>
            <w:tcW w:w="1559" w:type="dxa"/>
            <w:shd w:val="clear" w:color="auto" w:fill="auto"/>
            <w:noWrap/>
          </w:tcPr>
          <w:p w14:paraId="30172C8B" w14:textId="77777777" w:rsidR="008F26D7" w:rsidRPr="008F26D7" w:rsidRDefault="008F26D7" w:rsidP="008F26D7">
            <w:pPr>
              <w:spacing w:before="20" w:after="20"/>
              <w:rPr>
                <w:rFonts w:cs="Arial"/>
                <w:color w:val="000000"/>
                <w:sz w:val="20"/>
                <w:szCs w:val="20"/>
              </w:rPr>
            </w:pPr>
            <w:r w:rsidRPr="008F26D7">
              <w:rPr>
                <w:rFonts w:cs="Arial"/>
                <w:color w:val="000000"/>
                <w:sz w:val="20"/>
                <w:szCs w:val="20"/>
              </w:rPr>
              <w:t>4.4 Floor space ratio</w:t>
            </w:r>
          </w:p>
          <w:p w14:paraId="750A59D7" w14:textId="77777777" w:rsidR="00444DEF" w:rsidRPr="000828F0" w:rsidRDefault="00444DEF" w:rsidP="00645B3C">
            <w:pPr>
              <w:spacing w:before="20" w:after="20"/>
              <w:rPr>
                <w:rFonts w:cs="Arial"/>
                <w:color w:val="000000"/>
                <w:sz w:val="20"/>
                <w:szCs w:val="20"/>
              </w:rPr>
            </w:pPr>
          </w:p>
        </w:tc>
        <w:tc>
          <w:tcPr>
            <w:tcW w:w="992" w:type="dxa"/>
          </w:tcPr>
          <w:p w14:paraId="0D76AC8C" w14:textId="77777777" w:rsidR="008F26D7" w:rsidRPr="008F26D7" w:rsidRDefault="008F26D7" w:rsidP="008F26D7">
            <w:pPr>
              <w:spacing w:before="20" w:after="20"/>
              <w:rPr>
                <w:rFonts w:cs="Arial"/>
                <w:color w:val="000000"/>
                <w:sz w:val="20"/>
                <w:szCs w:val="20"/>
                <w:lang w:eastAsia="en-AU"/>
              </w:rPr>
            </w:pPr>
            <w:r w:rsidRPr="008F26D7">
              <w:rPr>
                <w:rFonts w:cs="Arial"/>
                <w:color w:val="000000"/>
                <w:sz w:val="20"/>
                <w:szCs w:val="20"/>
                <w:lang w:eastAsia="en-AU"/>
              </w:rPr>
              <w:t>0.4:1 (218.8m²)</w:t>
            </w:r>
          </w:p>
          <w:p w14:paraId="29258E0F" w14:textId="77777777" w:rsidR="00444DEF" w:rsidRPr="000828F0" w:rsidRDefault="00444DEF" w:rsidP="00645B3C">
            <w:pPr>
              <w:spacing w:before="20" w:after="20"/>
              <w:rPr>
                <w:rFonts w:cs="Arial"/>
                <w:color w:val="000000"/>
                <w:sz w:val="20"/>
                <w:szCs w:val="20"/>
                <w:lang w:eastAsia="en-AU"/>
              </w:rPr>
            </w:pPr>
          </w:p>
        </w:tc>
        <w:tc>
          <w:tcPr>
            <w:tcW w:w="1701" w:type="dxa"/>
          </w:tcPr>
          <w:p w14:paraId="7088A3F7" w14:textId="77777777" w:rsidR="008F26D7" w:rsidRPr="008F26D7" w:rsidRDefault="008F26D7" w:rsidP="008F26D7">
            <w:pPr>
              <w:spacing w:before="20" w:after="20"/>
              <w:rPr>
                <w:rFonts w:cs="Arial"/>
                <w:color w:val="000000"/>
                <w:sz w:val="20"/>
                <w:szCs w:val="20"/>
                <w:lang w:eastAsia="en-AU"/>
              </w:rPr>
            </w:pPr>
            <w:r w:rsidRPr="008F26D7">
              <w:rPr>
                <w:rFonts w:cs="Arial"/>
                <w:color w:val="000000"/>
                <w:sz w:val="20"/>
                <w:szCs w:val="20"/>
                <w:lang w:eastAsia="en-AU"/>
              </w:rPr>
              <w:t>0.524:1 (286.6m²)</w:t>
            </w:r>
          </w:p>
          <w:p w14:paraId="20C7A028" w14:textId="77777777" w:rsidR="00444DEF" w:rsidRPr="000828F0" w:rsidRDefault="00444DEF" w:rsidP="00645B3C">
            <w:pPr>
              <w:spacing w:before="20" w:after="20"/>
              <w:rPr>
                <w:rFonts w:cs="Arial"/>
                <w:color w:val="000000"/>
                <w:sz w:val="20"/>
                <w:szCs w:val="20"/>
                <w:lang w:eastAsia="en-AU"/>
              </w:rPr>
            </w:pPr>
          </w:p>
        </w:tc>
        <w:tc>
          <w:tcPr>
            <w:tcW w:w="1134" w:type="dxa"/>
          </w:tcPr>
          <w:p w14:paraId="2CCD5B54" w14:textId="77777777" w:rsidR="008F26D7" w:rsidRPr="008F26D7" w:rsidRDefault="008F26D7" w:rsidP="008F26D7">
            <w:pPr>
              <w:spacing w:before="20" w:after="20"/>
              <w:rPr>
                <w:rFonts w:cs="Arial"/>
                <w:sz w:val="20"/>
                <w:szCs w:val="20"/>
              </w:rPr>
            </w:pPr>
            <w:r w:rsidRPr="008F26D7">
              <w:rPr>
                <w:rFonts w:cs="Arial"/>
                <w:sz w:val="20"/>
                <w:szCs w:val="20"/>
              </w:rPr>
              <w:t>31%</w:t>
            </w:r>
          </w:p>
          <w:p w14:paraId="2557D5AE" w14:textId="77777777" w:rsidR="00444DEF" w:rsidRPr="000828F0" w:rsidRDefault="00444DEF" w:rsidP="00645B3C">
            <w:pPr>
              <w:spacing w:before="20" w:after="20"/>
              <w:rPr>
                <w:rFonts w:cs="Arial"/>
                <w:sz w:val="20"/>
                <w:szCs w:val="20"/>
              </w:rPr>
            </w:pPr>
          </w:p>
        </w:tc>
        <w:tc>
          <w:tcPr>
            <w:tcW w:w="1560" w:type="dxa"/>
            <w:shd w:val="clear" w:color="auto" w:fill="auto"/>
            <w:noWrap/>
          </w:tcPr>
          <w:p w14:paraId="7D6A7B0A" w14:textId="77777777" w:rsidR="008F26D7" w:rsidRPr="008F26D7" w:rsidRDefault="008F26D7" w:rsidP="008F26D7">
            <w:pPr>
              <w:spacing w:before="20" w:after="20"/>
              <w:rPr>
                <w:rFonts w:cs="Arial"/>
                <w:color w:val="000000"/>
                <w:sz w:val="20"/>
                <w:szCs w:val="20"/>
                <w:lang w:eastAsia="en-AU"/>
              </w:rPr>
            </w:pPr>
            <w:r w:rsidRPr="008F26D7">
              <w:rPr>
                <w:rFonts w:cs="Arial"/>
                <w:color w:val="000000"/>
                <w:sz w:val="20"/>
                <w:szCs w:val="20"/>
                <w:lang w:eastAsia="en-AU"/>
              </w:rPr>
              <w:t>DDP</w:t>
            </w:r>
          </w:p>
          <w:p w14:paraId="35AD4210" w14:textId="77777777" w:rsidR="00444DEF" w:rsidRPr="000828F0" w:rsidRDefault="00444DEF" w:rsidP="00645B3C">
            <w:pPr>
              <w:spacing w:before="20" w:after="20"/>
              <w:rPr>
                <w:rFonts w:cs="Arial"/>
                <w:color w:val="000000"/>
                <w:sz w:val="20"/>
                <w:szCs w:val="20"/>
                <w:lang w:eastAsia="en-AU"/>
              </w:rPr>
            </w:pPr>
          </w:p>
        </w:tc>
      </w:tr>
      <w:tr w:rsidR="00444DEF" w:rsidRPr="00284DF0" w14:paraId="288EC96A" w14:textId="77777777" w:rsidTr="00645B3C">
        <w:trPr>
          <w:cantSplit/>
          <w:trHeight w:val="227"/>
        </w:trPr>
        <w:tc>
          <w:tcPr>
            <w:tcW w:w="14743" w:type="dxa"/>
            <w:gridSpan w:val="9"/>
            <w:shd w:val="clear" w:color="auto" w:fill="auto"/>
            <w:noWrap/>
          </w:tcPr>
          <w:p w14:paraId="7E373F92" w14:textId="52B858A9" w:rsidR="00444DEF" w:rsidRPr="00284DF0" w:rsidRDefault="009D6EF2" w:rsidP="007C356F">
            <w:pPr>
              <w:autoSpaceDE w:val="0"/>
              <w:autoSpaceDN w:val="0"/>
              <w:adjustRightInd w:val="0"/>
              <w:spacing w:after="0"/>
              <w:rPr>
                <w:rFonts w:cs="Arial"/>
                <w:color w:val="000000"/>
                <w:sz w:val="18"/>
                <w:szCs w:val="18"/>
              </w:rPr>
            </w:pPr>
            <w:r w:rsidRPr="00AE7A88">
              <w:rPr>
                <w:rFonts w:cs="Arial"/>
                <w:b/>
                <w:bCs/>
                <w:color w:val="000000"/>
                <w:sz w:val="20"/>
                <w:szCs w:val="20"/>
              </w:rPr>
              <w:t>Description</w:t>
            </w:r>
            <w:r w:rsidR="00444DEF" w:rsidRPr="00AE7A88">
              <w:rPr>
                <w:rFonts w:cs="Arial"/>
                <w:color w:val="000000"/>
                <w:sz w:val="20"/>
                <w:szCs w:val="20"/>
              </w:rPr>
              <w:t>:</w:t>
            </w:r>
            <w:r w:rsidR="00AE7A88">
              <w:rPr>
                <w:rFonts w:cs="Arial"/>
                <w:color w:val="000000"/>
                <w:sz w:val="20"/>
                <w:szCs w:val="20"/>
              </w:rPr>
              <w:t xml:space="preserve"> </w:t>
            </w:r>
            <w:r w:rsidR="004C442E" w:rsidRPr="00AE7A88">
              <w:rPr>
                <w:rFonts w:eastAsiaTheme="minorHAnsi" w:cs="Arial"/>
                <w:sz w:val="20"/>
                <w:szCs w:val="20"/>
                <w:lang w:val="en-AU"/>
              </w:rPr>
              <w:t xml:space="preserve">The </w:t>
            </w:r>
            <w:r w:rsidR="00ED0C68">
              <w:rPr>
                <w:rFonts w:eastAsiaTheme="minorHAnsi" w:cs="Arial"/>
                <w:sz w:val="20"/>
                <w:szCs w:val="20"/>
                <w:lang w:val="en-AU"/>
              </w:rPr>
              <w:t>C</w:t>
            </w:r>
            <w:r w:rsidR="004C442E" w:rsidRPr="00AE7A88">
              <w:rPr>
                <w:rFonts w:eastAsiaTheme="minorHAnsi" w:cs="Arial"/>
                <w:sz w:val="20"/>
                <w:szCs w:val="20"/>
                <w:lang w:val="en-AU"/>
              </w:rPr>
              <w:t>lause 4.6 variation request regarding the non-compliance with FSR development standard arises due to the site being classified as an undersized allotment. the proposed</w:t>
            </w:r>
            <w:r w:rsidR="007C356F" w:rsidRPr="00AE7A88">
              <w:rPr>
                <w:rFonts w:eastAsiaTheme="minorHAnsi" w:cs="Arial"/>
                <w:sz w:val="20"/>
                <w:szCs w:val="20"/>
                <w:lang w:val="en-AU"/>
              </w:rPr>
              <w:t xml:space="preserve"> </w:t>
            </w:r>
            <w:r w:rsidR="004C442E" w:rsidRPr="00AE7A88">
              <w:rPr>
                <w:rFonts w:eastAsiaTheme="minorHAnsi" w:cs="Arial"/>
                <w:sz w:val="20"/>
                <w:szCs w:val="20"/>
                <w:lang w:val="en-AU"/>
              </w:rPr>
              <w:t xml:space="preserve">development demonstrates compliance with the </w:t>
            </w:r>
            <w:r w:rsidR="00E95B4B" w:rsidRPr="00ED0C68">
              <w:rPr>
                <w:rFonts w:eastAsiaTheme="minorHAnsi" w:cs="Arial"/>
                <w:sz w:val="20"/>
                <w:szCs w:val="20"/>
                <w:lang w:val="en-AU"/>
              </w:rPr>
              <w:t xml:space="preserve">with the Exceptions to </w:t>
            </w:r>
            <w:r w:rsidR="004C442E" w:rsidRPr="00ED0C68">
              <w:rPr>
                <w:rFonts w:eastAsiaTheme="minorHAnsi" w:cs="Arial"/>
                <w:sz w:val="20"/>
                <w:szCs w:val="20"/>
                <w:lang w:val="en-AU"/>
              </w:rPr>
              <w:t xml:space="preserve">FSR </w:t>
            </w:r>
            <w:r w:rsidR="00ED0C68">
              <w:rPr>
                <w:rFonts w:eastAsiaTheme="minorHAnsi" w:cs="Arial"/>
                <w:sz w:val="20"/>
                <w:szCs w:val="20"/>
                <w:lang w:val="en-AU"/>
              </w:rPr>
              <w:t>p</w:t>
            </w:r>
            <w:r w:rsidR="0008070A">
              <w:rPr>
                <w:rFonts w:eastAsiaTheme="minorHAnsi" w:cs="Arial"/>
                <w:sz w:val="20"/>
                <w:szCs w:val="20"/>
                <w:lang w:val="en-AU"/>
              </w:rPr>
              <w:t>ursuant of the Manly Development Control Plan</w:t>
            </w:r>
            <w:r w:rsidR="004C442E" w:rsidRPr="00AE7A88">
              <w:rPr>
                <w:rFonts w:eastAsiaTheme="minorHAnsi" w:cs="Arial"/>
                <w:sz w:val="20"/>
                <w:szCs w:val="20"/>
                <w:lang w:val="en-AU"/>
              </w:rPr>
              <w:t xml:space="preserve"> for</w:t>
            </w:r>
            <w:r w:rsidR="007C356F" w:rsidRPr="00AE7A88">
              <w:rPr>
                <w:rFonts w:eastAsiaTheme="minorHAnsi" w:cs="Arial"/>
                <w:sz w:val="20"/>
                <w:szCs w:val="20"/>
                <w:lang w:val="en-AU"/>
              </w:rPr>
              <w:t xml:space="preserve"> </w:t>
            </w:r>
            <w:r w:rsidR="004C442E" w:rsidRPr="00AE7A88">
              <w:rPr>
                <w:rFonts w:eastAsiaTheme="minorHAnsi" w:cs="Arial"/>
                <w:sz w:val="20"/>
                <w:szCs w:val="20"/>
                <w:lang w:val="en-AU"/>
              </w:rPr>
              <w:t>undersized allotments.</w:t>
            </w:r>
          </w:p>
        </w:tc>
      </w:tr>
      <w:tr w:rsidR="00444DEF" w:rsidRPr="000828F0" w14:paraId="66345FD8" w14:textId="77777777" w:rsidTr="00CA3E6E">
        <w:trPr>
          <w:cantSplit/>
          <w:trHeight w:val="227"/>
        </w:trPr>
        <w:tc>
          <w:tcPr>
            <w:tcW w:w="1560" w:type="dxa"/>
            <w:shd w:val="clear" w:color="auto" w:fill="auto"/>
            <w:noWrap/>
          </w:tcPr>
          <w:p w14:paraId="2F671CBB" w14:textId="77777777" w:rsidR="008F26D7" w:rsidRPr="008F26D7" w:rsidRDefault="008F26D7" w:rsidP="008F26D7">
            <w:pPr>
              <w:spacing w:before="20" w:after="20"/>
              <w:rPr>
                <w:rFonts w:cs="Arial"/>
                <w:color w:val="000000"/>
                <w:sz w:val="20"/>
                <w:szCs w:val="20"/>
              </w:rPr>
            </w:pPr>
            <w:r w:rsidRPr="008F26D7">
              <w:rPr>
                <w:rFonts w:cs="Arial"/>
                <w:color w:val="000000"/>
                <w:sz w:val="20"/>
                <w:szCs w:val="20"/>
              </w:rPr>
              <w:t>DA2022/2263</w:t>
            </w:r>
          </w:p>
          <w:p w14:paraId="08D1A747" w14:textId="77777777" w:rsidR="00444DEF" w:rsidRPr="000828F0" w:rsidRDefault="00444DEF" w:rsidP="00645B3C">
            <w:pPr>
              <w:spacing w:before="20" w:after="20"/>
              <w:rPr>
                <w:rFonts w:cs="Arial"/>
                <w:color w:val="000000"/>
                <w:sz w:val="20"/>
                <w:szCs w:val="20"/>
              </w:rPr>
            </w:pPr>
          </w:p>
        </w:tc>
        <w:tc>
          <w:tcPr>
            <w:tcW w:w="1984" w:type="dxa"/>
            <w:shd w:val="clear" w:color="auto" w:fill="auto"/>
            <w:noWrap/>
          </w:tcPr>
          <w:p w14:paraId="41962A86" w14:textId="77777777" w:rsidR="008F26D7" w:rsidRPr="008F26D7" w:rsidRDefault="008F26D7" w:rsidP="008F26D7">
            <w:pPr>
              <w:spacing w:before="20" w:after="20"/>
              <w:rPr>
                <w:rFonts w:cs="Arial"/>
                <w:color w:val="000000"/>
                <w:sz w:val="20"/>
                <w:szCs w:val="20"/>
              </w:rPr>
            </w:pPr>
            <w:r w:rsidRPr="008F26D7">
              <w:rPr>
                <w:rFonts w:cs="Arial"/>
                <w:color w:val="000000"/>
                <w:sz w:val="20"/>
                <w:szCs w:val="20"/>
              </w:rPr>
              <w:t>2 A Golf Parade MANLY NSW 2095</w:t>
            </w:r>
          </w:p>
          <w:p w14:paraId="6E0AF202" w14:textId="77777777" w:rsidR="00444DEF" w:rsidRPr="000828F0" w:rsidRDefault="00444DEF" w:rsidP="00645B3C">
            <w:pPr>
              <w:spacing w:before="20" w:after="20"/>
              <w:rPr>
                <w:rFonts w:cs="Arial"/>
                <w:color w:val="000000"/>
                <w:sz w:val="20"/>
                <w:szCs w:val="20"/>
              </w:rPr>
            </w:pPr>
          </w:p>
        </w:tc>
        <w:tc>
          <w:tcPr>
            <w:tcW w:w="2694" w:type="dxa"/>
          </w:tcPr>
          <w:p w14:paraId="34F31ECE" w14:textId="04998789" w:rsidR="00444DEF" w:rsidRPr="000828F0" w:rsidRDefault="008F26D7" w:rsidP="00645B3C">
            <w:pPr>
              <w:spacing w:before="20" w:after="20"/>
              <w:rPr>
                <w:rFonts w:cs="Arial"/>
                <w:color w:val="000000"/>
                <w:sz w:val="20"/>
                <w:szCs w:val="20"/>
              </w:rPr>
            </w:pPr>
            <w:r w:rsidRPr="008F26D7">
              <w:rPr>
                <w:rFonts w:cs="Arial"/>
                <w:color w:val="000000"/>
                <w:sz w:val="20"/>
                <w:szCs w:val="20"/>
              </w:rPr>
              <w:t>Alterations and additions to an existing building for use as a residential dwelling house</w:t>
            </w:r>
          </w:p>
        </w:tc>
        <w:tc>
          <w:tcPr>
            <w:tcW w:w="1559" w:type="dxa"/>
            <w:shd w:val="clear" w:color="auto" w:fill="auto"/>
            <w:noWrap/>
          </w:tcPr>
          <w:p w14:paraId="6DF183D9" w14:textId="10F151F0" w:rsidR="00444DEF" w:rsidRPr="000828F0" w:rsidRDefault="008F26D7" w:rsidP="00645B3C">
            <w:pPr>
              <w:spacing w:before="20" w:after="20"/>
              <w:rPr>
                <w:rFonts w:cs="Arial"/>
                <w:color w:val="000000"/>
                <w:sz w:val="20"/>
                <w:szCs w:val="20"/>
              </w:rPr>
            </w:pPr>
            <w:r w:rsidRPr="008F26D7">
              <w:rPr>
                <w:rFonts w:cs="Arial"/>
                <w:color w:val="000000"/>
                <w:sz w:val="20"/>
                <w:szCs w:val="20"/>
              </w:rPr>
              <w:t>Residential - Alterations and additions</w:t>
            </w:r>
          </w:p>
        </w:tc>
        <w:tc>
          <w:tcPr>
            <w:tcW w:w="1559" w:type="dxa"/>
            <w:shd w:val="clear" w:color="auto" w:fill="auto"/>
            <w:noWrap/>
          </w:tcPr>
          <w:p w14:paraId="163D5ADE" w14:textId="77777777" w:rsidR="008F26D7" w:rsidRPr="008F26D7" w:rsidRDefault="008F26D7" w:rsidP="008F26D7">
            <w:pPr>
              <w:spacing w:before="20" w:after="20"/>
              <w:rPr>
                <w:rFonts w:cs="Arial"/>
                <w:color w:val="000000"/>
                <w:sz w:val="20"/>
                <w:szCs w:val="20"/>
              </w:rPr>
            </w:pPr>
            <w:r w:rsidRPr="008F26D7">
              <w:rPr>
                <w:rFonts w:cs="Arial"/>
                <w:color w:val="000000"/>
                <w:sz w:val="20"/>
                <w:szCs w:val="20"/>
              </w:rPr>
              <w:t>4.4 Floor space ratio</w:t>
            </w:r>
          </w:p>
          <w:p w14:paraId="655C12D1" w14:textId="77777777" w:rsidR="00444DEF" w:rsidRPr="000828F0" w:rsidRDefault="00444DEF" w:rsidP="00645B3C">
            <w:pPr>
              <w:spacing w:before="20" w:after="20"/>
              <w:rPr>
                <w:rFonts w:cs="Arial"/>
                <w:color w:val="000000"/>
                <w:sz w:val="20"/>
                <w:szCs w:val="20"/>
              </w:rPr>
            </w:pPr>
          </w:p>
        </w:tc>
        <w:tc>
          <w:tcPr>
            <w:tcW w:w="992" w:type="dxa"/>
          </w:tcPr>
          <w:p w14:paraId="15AE2E43" w14:textId="77777777" w:rsidR="008F26D7" w:rsidRPr="008F26D7" w:rsidRDefault="008F26D7" w:rsidP="008F26D7">
            <w:pPr>
              <w:spacing w:before="20" w:after="20"/>
              <w:rPr>
                <w:rFonts w:cs="Arial"/>
                <w:color w:val="000000"/>
                <w:sz w:val="20"/>
                <w:szCs w:val="20"/>
                <w:lang w:eastAsia="en-AU"/>
              </w:rPr>
            </w:pPr>
            <w:r w:rsidRPr="008F26D7">
              <w:rPr>
                <w:rFonts w:cs="Arial"/>
                <w:color w:val="000000"/>
                <w:sz w:val="20"/>
                <w:szCs w:val="20"/>
                <w:lang w:eastAsia="en-AU"/>
              </w:rPr>
              <w:t>0.6:1 (167.5m²)</w:t>
            </w:r>
          </w:p>
          <w:p w14:paraId="184AC6DA" w14:textId="77777777" w:rsidR="00444DEF" w:rsidRPr="000828F0" w:rsidRDefault="00444DEF" w:rsidP="00645B3C">
            <w:pPr>
              <w:spacing w:before="20" w:after="20"/>
              <w:rPr>
                <w:rFonts w:cs="Arial"/>
                <w:color w:val="000000"/>
                <w:sz w:val="20"/>
                <w:szCs w:val="20"/>
                <w:lang w:eastAsia="en-AU"/>
              </w:rPr>
            </w:pPr>
          </w:p>
        </w:tc>
        <w:tc>
          <w:tcPr>
            <w:tcW w:w="1701" w:type="dxa"/>
          </w:tcPr>
          <w:p w14:paraId="65AC50F1" w14:textId="77777777" w:rsidR="008F26D7" w:rsidRPr="008F26D7" w:rsidRDefault="008F26D7" w:rsidP="008F26D7">
            <w:pPr>
              <w:spacing w:before="20" w:after="20"/>
              <w:rPr>
                <w:rFonts w:cs="Arial"/>
                <w:color w:val="000000"/>
                <w:sz w:val="20"/>
                <w:szCs w:val="20"/>
                <w:lang w:eastAsia="en-AU"/>
              </w:rPr>
            </w:pPr>
            <w:r w:rsidRPr="008F26D7">
              <w:rPr>
                <w:rFonts w:cs="Arial"/>
                <w:color w:val="000000"/>
                <w:sz w:val="20"/>
                <w:szCs w:val="20"/>
                <w:lang w:eastAsia="en-AU"/>
              </w:rPr>
              <w:t>0.82:1 (229m²)</w:t>
            </w:r>
          </w:p>
          <w:p w14:paraId="07BB5464" w14:textId="77777777" w:rsidR="00444DEF" w:rsidRPr="000828F0" w:rsidRDefault="00444DEF" w:rsidP="00645B3C">
            <w:pPr>
              <w:spacing w:before="20" w:after="20"/>
              <w:rPr>
                <w:rFonts w:cs="Arial"/>
                <w:color w:val="000000"/>
                <w:sz w:val="20"/>
                <w:szCs w:val="20"/>
                <w:lang w:eastAsia="en-AU"/>
              </w:rPr>
            </w:pPr>
          </w:p>
        </w:tc>
        <w:tc>
          <w:tcPr>
            <w:tcW w:w="1134" w:type="dxa"/>
          </w:tcPr>
          <w:p w14:paraId="62B7BE35" w14:textId="77777777" w:rsidR="008F26D7" w:rsidRPr="008F26D7" w:rsidRDefault="008F26D7" w:rsidP="008F26D7">
            <w:pPr>
              <w:spacing w:before="20" w:after="20"/>
              <w:rPr>
                <w:rFonts w:cs="Arial"/>
                <w:sz w:val="20"/>
                <w:szCs w:val="20"/>
              </w:rPr>
            </w:pPr>
            <w:r w:rsidRPr="008F26D7">
              <w:rPr>
                <w:rFonts w:cs="Arial"/>
                <w:sz w:val="20"/>
                <w:szCs w:val="20"/>
              </w:rPr>
              <w:t>36.7%</w:t>
            </w:r>
          </w:p>
          <w:p w14:paraId="38A146D6" w14:textId="77777777" w:rsidR="00444DEF" w:rsidRPr="000828F0" w:rsidRDefault="00444DEF" w:rsidP="00645B3C">
            <w:pPr>
              <w:spacing w:before="20" w:after="20"/>
              <w:rPr>
                <w:rFonts w:cs="Arial"/>
                <w:sz w:val="20"/>
                <w:szCs w:val="20"/>
              </w:rPr>
            </w:pPr>
          </w:p>
        </w:tc>
        <w:tc>
          <w:tcPr>
            <w:tcW w:w="1560" w:type="dxa"/>
            <w:shd w:val="clear" w:color="auto" w:fill="auto"/>
            <w:noWrap/>
          </w:tcPr>
          <w:p w14:paraId="5CD0F65E" w14:textId="77777777" w:rsidR="008F26D7" w:rsidRPr="008F26D7" w:rsidRDefault="008F26D7" w:rsidP="008F26D7">
            <w:pPr>
              <w:spacing w:before="20" w:after="20"/>
              <w:rPr>
                <w:rFonts w:cs="Arial"/>
                <w:color w:val="000000"/>
                <w:sz w:val="20"/>
                <w:szCs w:val="20"/>
                <w:lang w:eastAsia="en-AU"/>
              </w:rPr>
            </w:pPr>
            <w:r w:rsidRPr="008F26D7">
              <w:rPr>
                <w:rFonts w:cs="Arial"/>
                <w:color w:val="000000"/>
                <w:sz w:val="20"/>
                <w:szCs w:val="20"/>
                <w:lang w:eastAsia="en-AU"/>
              </w:rPr>
              <w:t>DDP</w:t>
            </w:r>
          </w:p>
          <w:p w14:paraId="1E2756A9" w14:textId="77777777" w:rsidR="00444DEF" w:rsidRPr="000828F0" w:rsidRDefault="00444DEF" w:rsidP="00645B3C">
            <w:pPr>
              <w:spacing w:before="20" w:after="20"/>
              <w:rPr>
                <w:rFonts w:cs="Arial"/>
                <w:color w:val="000000"/>
                <w:sz w:val="20"/>
                <w:szCs w:val="20"/>
                <w:lang w:eastAsia="en-AU"/>
              </w:rPr>
            </w:pPr>
          </w:p>
        </w:tc>
      </w:tr>
      <w:tr w:rsidR="00444DEF" w:rsidRPr="00284DF0" w14:paraId="7C1D2B99" w14:textId="77777777" w:rsidTr="00645B3C">
        <w:trPr>
          <w:cantSplit/>
          <w:trHeight w:val="227"/>
        </w:trPr>
        <w:tc>
          <w:tcPr>
            <w:tcW w:w="14743" w:type="dxa"/>
            <w:gridSpan w:val="9"/>
            <w:shd w:val="clear" w:color="auto" w:fill="auto"/>
            <w:noWrap/>
          </w:tcPr>
          <w:p w14:paraId="024DC221" w14:textId="590081D1" w:rsidR="00444DEF" w:rsidRPr="00284DF0" w:rsidRDefault="009D6EF2" w:rsidP="007C356F">
            <w:pPr>
              <w:autoSpaceDE w:val="0"/>
              <w:autoSpaceDN w:val="0"/>
              <w:adjustRightInd w:val="0"/>
              <w:spacing w:after="0"/>
              <w:rPr>
                <w:rFonts w:cs="Arial"/>
                <w:color w:val="000000"/>
                <w:sz w:val="18"/>
                <w:szCs w:val="18"/>
              </w:rPr>
            </w:pPr>
            <w:r w:rsidRPr="00AE7A88">
              <w:rPr>
                <w:rFonts w:cs="Arial"/>
                <w:b/>
                <w:bCs/>
                <w:color w:val="000000"/>
                <w:sz w:val="20"/>
                <w:szCs w:val="20"/>
              </w:rPr>
              <w:t>Description</w:t>
            </w:r>
            <w:r w:rsidR="00444DEF" w:rsidRPr="00AE7A88">
              <w:rPr>
                <w:rFonts w:cs="Arial"/>
                <w:color w:val="000000"/>
                <w:sz w:val="20"/>
                <w:szCs w:val="20"/>
              </w:rPr>
              <w:t>:</w:t>
            </w:r>
            <w:r w:rsidR="004C442E" w:rsidRPr="00AE7A88">
              <w:rPr>
                <w:rFonts w:cs="Arial"/>
                <w:color w:val="000000"/>
                <w:sz w:val="20"/>
                <w:szCs w:val="20"/>
              </w:rPr>
              <w:t xml:space="preserve"> </w:t>
            </w:r>
            <w:r w:rsidR="004C442E" w:rsidRPr="00AE7A88">
              <w:rPr>
                <w:rFonts w:eastAsiaTheme="minorHAnsi" w:cs="Arial"/>
                <w:sz w:val="20"/>
                <w:szCs w:val="20"/>
                <w:lang w:val="en-AU"/>
              </w:rPr>
              <w:t xml:space="preserve">The </w:t>
            </w:r>
            <w:r w:rsidR="00ED0C68">
              <w:rPr>
                <w:rFonts w:eastAsiaTheme="minorHAnsi" w:cs="Arial"/>
                <w:sz w:val="20"/>
                <w:szCs w:val="20"/>
                <w:lang w:val="en-AU"/>
              </w:rPr>
              <w:t>C</w:t>
            </w:r>
            <w:r w:rsidR="004C442E" w:rsidRPr="00AE7A88">
              <w:rPr>
                <w:rFonts w:eastAsiaTheme="minorHAnsi" w:cs="Arial"/>
                <w:sz w:val="20"/>
                <w:szCs w:val="20"/>
                <w:lang w:val="en-AU"/>
              </w:rPr>
              <w:t>lause 4.6 variation request regarding the non-compliance with FSR development standard</w:t>
            </w:r>
            <w:r w:rsidR="007C356F" w:rsidRPr="00AE7A88">
              <w:rPr>
                <w:rFonts w:eastAsiaTheme="minorHAnsi" w:cs="Arial"/>
                <w:sz w:val="20"/>
                <w:szCs w:val="20"/>
                <w:lang w:val="en-AU"/>
              </w:rPr>
              <w:t xml:space="preserve"> </w:t>
            </w:r>
            <w:r w:rsidR="004C442E" w:rsidRPr="00AE7A88">
              <w:rPr>
                <w:rFonts w:eastAsiaTheme="minorHAnsi" w:cs="Arial"/>
                <w:sz w:val="20"/>
                <w:szCs w:val="20"/>
                <w:lang w:val="en-AU"/>
              </w:rPr>
              <w:t>arises from the existing building having a non-compliant FSR, which is 50% above compliance with the LEP.</w:t>
            </w:r>
            <w:r w:rsidR="007C356F" w:rsidRPr="00AE7A88">
              <w:rPr>
                <w:rFonts w:eastAsiaTheme="minorHAnsi" w:cs="Arial"/>
                <w:sz w:val="20"/>
                <w:szCs w:val="20"/>
                <w:lang w:val="en-AU"/>
              </w:rPr>
              <w:t xml:space="preserve"> </w:t>
            </w:r>
            <w:r w:rsidR="004C442E" w:rsidRPr="00AE7A88">
              <w:rPr>
                <w:rFonts w:eastAsiaTheme="minorHAnsi" w:cs="Arial"/>
                <w:sz w:val="20"/>
                <w:szCs w:val="20"/>
                <w:lang w:val="en-AU"/>
              </w:rPr>
              <w:t>The proposal significantly decreases the extent of FSR non-compliance to 36.7% and does not unreasonably increase the bulk or scale of the building or lead to adverse amenity impacts upon adjacent</w:t>
            </w:r>
            <w:r w:rsidR="007C356F" w:rsidRPr="00AE7A88">
              <w:rPr>
                <w:rFonts w:eastAsiaTheme="minorHAnsi" w:cs="Arial"/>
                <w:sz w:val="20"/>
                <w:szCs w:val="20"/>
                <w:lang w:val="en-AU"/>
              </w:rPr>
              <w:t xml:space="preserve"> </w:t>
            </w:r>
            <w:r w:rsidR="004C442E" w:rsidRPr="00AE7A88">
              <w:rPr>
                <w:rFonts w:eastAsiaTheme="minorHAnsi" w:cs="Arial"/>
                <w:sz w:val="20"/>
                <w:szCs w:val="20"/>
                <w:lang w:val="en-AU"/>
              </w:rPr>
              <w:t>properties or the public domain.</w:t>
            </w:r>
          </w:p>
        </w:tc>
      </w:tr>
      <w:tr w:rsidR="00444DEF" w:rsidRPr="000828F0" w14:paraId="23EAC828" w14:textId="77777777" w:rsidTr="00CA3E6E">
        <w:trPr>
          <w:cantSplit/>
          <w:trHeight w:val="227"/>
        </w:trPr>
        <w:tc>
          <w:tcPr>
            <w:tcW w:w="1560" w:type="dxa"/>
            <w:shd w:val="clear" w:color="auto" w:fill="auto"/>
            <w:noWrap/>
          </w:tcPr>
          <w:p w14:paraId="061E94F5" w14:textId="5EC5AEF8" w:rsidR="00444DEF" w:rsidRPr="000828F0" w:rsidRDefault="00F36B68" w:rsidP="00645B3C">
            <w:pPr>
              <w:spacing w:before="20" w:after="20"/>
              <w:rPr>
                <w:rFonts w:cs="Arial"/>
                <w:color w:val="000000"/>
                <w:sz w:val="20"/>
                <w:szCs w:val="20"/>
              </w:rPr>
            </w:pPr>
            <w:bookmarkStart w:id="0" w:name="_Hlk140493255"/>
            <w:r w:rsidRPr="00F36B68">
              <w:rPr>
                <w:rFonts w:cs="Arial"/>
                <w:color w:val="000000"/>
                <w:sz w:val="20"/>
                <w:szCs w:val="20"/>
              </w:rPr>
              <w:lastRenderedPageBreak/>
              <w:t>DA2022/1929</w:t>
            </w:r>
          </w:p>
        </w:tc>
        <w:tc>
          <w:tcPr>
            <w:tcW w:w="1984" w:type="dxa"/>
            <w:shd w:val="clear" w:color="auto" w:fill="auto"/>
            <w:noWrap/>
          </w:tcPr>
          <w:p w14:paraId="5E4535AC" w14:textId="78DA11F2" w:rsidR="00444DEF" w:rsidRPr="000828F0" w:rsidRDefault="004E2B3F" w:rsidP="00645B3C">
            <w:pPr>
              <w:spacing w:before="20" w:after="20"/>
              <w:rPr>
                <w:rFonts w:cs="Arial"/>
                <w:color w:val="000000"/>
                <w:sz w:val="20"/>
                <w:szCs w:val="20"/>
              </w:rPr>
            </w:pPr>
            <w:r w:rsidRPr="00F36B68">
              <w:rPr>
                <w:rFonts w:cs="Arial"/>
                <w:color w:val="000000"/>
                <w:sz w:val="20"/>
                <w:szCs w:val="20"/>
              </w:rPr>
              <w:t>11 Beatty</w:t>
            </w:r>
            <w:r w:rsidR="00F36B68" w:rsidRPr="00F36B68">
              <w:rPr>
                <w:rFonts w:cs="Arial"/>
                <w:color w:val="000000"/>
                <w:sz w:val="20"/>
                <w:szCs w:val="20"/>
              </w:rPr>
              <w:t xml:space="preserve"> Street BALGOWLAH HEIGHTS NSW 2093</w:t>
            </w:r>
          </w:p>
        </w:tc>
        <w:tc>
          <w:tcPr>
            <w:tcW w:w="2694" w:type="dxa"/>
          </w:tcPr>
          <w:p w14:paraId="2028E9F1" w14:textId="1B0ABE49" w:rsidR="00444DEF" w:rsidRPr="000828F0" w:rsidRDefault="00F36B68" w:rsidP="00645B3C">
            <w:pPr>
              <w:spacing w:before="20" w:after="20"/>
              <w:rPr>
                <w:rFonts w:cs="Arial"/>
                <w:color w:val="000000"/>
                <w:sz w:val="20"/>
                <w:szCs w:val="20"/>
              </w:rPr>
            </w:pPr>
            <w:r w:rsidRPr="00F36B68">
              <w:rPr>
                <w:rFonts w:cs="Arial"/>
                <w:color w:val="000000"/>
                <w:sz w:val="20"/>
                <w:szCs w:val="20"/>
              </w:rPr>
              <w:t>Alterations and additions to a dwelling house</w:t>
            </w:r>
          </w:p>
        </w:tc>
        <w:tc>
          <w:tcPr>
            <w:tcW w:w="1559" w:type="dxa"/>
            <w:shd w:val="clear" w:color="auto" w:fill="auto"/>
            <w:noWrap/>
          </w:tcPr>
          <w:p w14:paraId="5CA38FF3" w14:textId="0632B277" w:rsidR="00444DEF" w:rsidRPr="000828F0" w:rsidRDefault="00F36B68" w:rsidP="00645B3C">
            <w:pPr>
              <w:spacing w:before="20" w:after="20"/>
              <w:rPr>
                <w:rFonts w:cs="Arial"/>
                <w:color w:val="000000"/>
                <w:sz w:val="20"/>
                <w:szCs w:val="20"/>
              </w:rPr>
            </w:pPr>
            <w:r w:rsidRPr="00F36B68">
              <w:rPr>
                <w:rFonts w:cs="Arial"/>
                <w:color w:val="000000"/>
                <w:sz w:val="20"/>
                <w:szCs w:val="20"/>
              </w:rPr>
              <w:t>Residential - Alterations and additions</w:t>
            </w:r>
          </w:p>
        </w:tc>
        <w:tc>
          <w:tcPr>
            <w:tcW w:w="1559" w:type="dxa"/>
            <w:shd w:val="clear" w:color="auto" w:fill="auto"/>
            <w:noWrap/>
          </w:tcPr>
          <w:p w14:paraId="09D64F79" w14:textId="61F53EB1" w:rsidR="00444DEF" w:rsidRPr="000828F0" w:rsidRDefault="00F36B68" w:rsidP="00645B3C">
            <w:pPr>
              <w:spacing w:before="20" w:after="20"/>
              <w:rPr>
                <w:rFonts w:cs="Arial"/>
                <w:color w:val="000000"/>
                <w:sz w:val="20"/>
                <w:szCs w:val="20"/>
              </w:rPr>
            </w:pPr>
            <w:r w:rsidRPr="00F36B68">
              <w:rPr>
                <w:rFonts w:cs="Arial"/>
                <w:color w:val="000000"/>
                <w:sz w:val="20"/>
                <w:szCs w:val="20"/>
              </w:rPr>
              <w:t>4.4 Floor space ratio</w:t>
            </w:r>
          </w:p>
        </w:tc>
        <w:tc>
          <w:tcPr>
            <w:tcW w:w="992" w:type="dxa"/>
          </w:tcPr>
          <w:p w14:paraId="7DB38189" w14:textId="187306BD" w:rsidR="00444DEF" w:rsidRPr="000828F0" w:rsidRDefault="00F36B68" w:rsidP="00645B3C">
            <w:pPr>
              <w:spacing w:before="20" w:after="20"/>
              <w:rPr>
                <w:rFonts w:cs="Arial"/>
                <w:color w:val="000000"/>
                <w:sz w:val="20"/>
                <w:szCs w:val="20"/>
                <w:lang w:eastAsia="en-AU"/>
              </w:rPr>
            </w:pPr>
            <w:r w:rsidRPr="00F36B68">
              <w:rPr>
                <w:rFonts w:cs="Arial"/>
                <w:color w:val="000000"/>
                <w:sz w:val="20"/>
                <w:szCs w:val="20"/>
                <w:lang w:eastAsia="en-AU"/>
              </w:rPr>
              <w:t>0.4:1 (273.9m²)</w:t>
            </w:r>
          </w:p>
        </w:tc>
        <w:tc>
          <w:tcPr>
            <w:tcW w:w="1701" w:type="dxa"/>
          </w:tcPr>
          <w:p w14:paraId="5397E73A" w14:textId="7F298A80" w:rsidR="00444DEF" w:rsidRDefault="00F36B68" w:rsidP="00645B3C">
            <w:pPr>
              <w:spacing w:before="20" w:after="20"/>
              <w:rPr>
                <w:rFonts w:cs="Arial"/>
                <w:color w:val="000000"/>
                <w:sz w:val="20"/>
                <w:szCs w:val="20"/>
                <w:lang w:eastAsia="en-AU"/>
              </w:rPr>
            </w:pPr>
            <w:r w:rsidRPr="00F36B68">
              <w:rPr>
                <w:rFonts w:cs="Arial"/>
                <w:color w:val="000000"/>
                <w:sz w:val="20"/>
                <w:szCs w:val="20"/>
                <w:lang w:eastAsia="en-AU"/>
              </w:rPr>
              <w:t>0.563:1 (386.1m²)</w:t>
            </w:r>
            <w:r w:rsidR="00CA3E6E">
              <w:rPr>
                <w:rFonts w:cs="Arial"/>
                <w:color w:val="000000"/>
                <w:sz w:val="20"/>
                <w:szCs w:val="20"/>
                <w:lang w:eastAsia="en-AU"/>
              </w:rPr>
              <w:t xml:space="preserve"> (proposed)</w:t>
            </w:r>
          </w:p>
          <w:p w14:paraId="377360F6" w14:textId="446B5A2F" w:rsidR="00CA3E6E" w:rsidRDefault="00CA3E6E" w:rsidP="00645B3C">
            <w:pPr>
              <w:spacing w:before="20" w:after="20"/>
              <w:rPr>
                <w:rFonts w:cs="Arial"/>
                <w:color w:val="000000"/>
                <w:sz w:val="20"/>
                <w:szCs w:val="20"/>
                <w:lang w:eastAsia="en-AU"/>
              </w:rPr>
            </w:pPr>
            <w:r>
              <w:rPr>
                <w:rFonts w:cs="Arial"/>
                <w:color w:val="000000"/>
                <w:sz w:val="20"/>
                <w:szCs w:val="20"/>
                <w:lang w:eastAsia="en-AU"/>
              </w:rPr>
              <w:t>0.4:1 (273.9</w:t>
            </w:r>
            <w:r w:rsidRPr="00F36B68">
              <w:rPr>
                <w:rFonts w:cs="Arial"/>
                <w:color w:val="000000"/>
                <w:sz w:val="20"/>
                <w:szCs w:val="20"/>
                <w:lang w:eastAsia="en-AU"/>
              </w:rPr>
              <w:t>m²)</w:t>
            </w:r>
            <w:r>
              <w:rPr>
                <w:rFonts w:cs="Arial"/>
                <w:color w:val="000000"/>
                <w:sz w:val="20"/>
                <w:szCs w:val="20"/>
                <w:lang w:eastAsia="en-AU"/>
              </w:rPr>
              <w:t xml:space="preserve"> (approved under DA2021/2393)</w:t>
            </w:r>
          </w:p>
          <w:p w14:paraId="04D0CB84" w14:textId="4CEA4212" w:rsidR="00CA3E6E" w:rsidRDefault="00CA3E6E" w:rsidP="00645B3C">
            <w:pPr>
              <w:spacing w:before="20" w:after="20"/>
              <w:rPr>
                <w:rFonts w:cs="Arial"/>
                <w:color w:val="000000"/>
                <w:sz w:val="20"/>
                <w:szCs w:val="20"/>
                <w:lang w:eastAsia="en-AU"/>
              </w:rPr>
            </w:pPr>
            <w:r>
              <w:rPr>
                <w:rFonts w:cs="Arial"/>
                <w:color w:val="000000"/>
                <w:sz w:val="20"/>
                <w:szCs w:val="20"/>
                <w:lang w:eastAsia="en-AU"/>
              </w:rPr>
              <w:t>0.476:1 (326.1</w:t>
            </w:r>
            <w:r w:rsidRPr="00F36B68">
              <w:rPr>
                <w:rFonts w:cs="Arial"/>
                <w:color w:val="000000"/>
                <w:sz w:val="20"/>
                <w:szCs w:val="20"/>
                <w:lang w:eastAsia="en-AU"/>
              </w:rPr>
              <w:t>m²)</w:t>
            </w:r>
            <w:r>
              <w:rPr>
                <w:rFonts w:cs="Arial"/>
                <w:color w:val="000000"/>
                <w:sz w:val="20"/>
                <w:szCs w:val="20"/>
                <w:lang w:eastAsia="en-AU"/>
              </w:rPr>
              <w:t xml:space="preserve"> (proposed under Mod2022/0629)</w:t>
            </w:r>
          </w:p>
          <w:p w14:paraId="6A7D67E4" w14:textId="0FD62C7F" w:rsidR="00CA3E6E" w:rsidRPr="000828F0" w:rsidRDefault="00CA3E6E" w:rsidP="00645B3C">
            <w:pPr>
              <w:spacing w:before="20" w:after="20"/>
              <w:rPr>
                <w:rFonts w:cs="Arial"/>
                <w:color w:val="000000"/>
                <w:sz w:val="20"/>
                <w:szCs w:val="20"/>
                <w:lang w:eastAsia="en-AU"/>
              </w:rPr>
            </w:pPr>
          </w:p>
        </w:tc>
        <w:tc>
          <w:tcPr>
            <w:tcW w:w="1134" w:type="dxa"/>
          </w:tcPr>
          <w:p w14:paraId="6807913C" w14:textId="2675C194" w:rsidR="00444DEF" w:rsidRPr="000828F0" w:rsidRDefault="00F36B68" w:rsidP="00645B3C">
            <w:pPr>
              <w:spacing w:before="20" w:after="20"/>
              <w:rPr>
                <w:rFonts w:cs="Arial"/>
                <w:sz w:val="20"/>
                <w:szCs w:val="20"/>
              </w:rPr>
            </w:pPr>
            <w:r w:rsidRPr="00F36B68">
              <w:rPr>
                <w:rFonts w:cs="Arial"/>
                <w:sz w:val="20"/>
                <w:szCs w:val="20"/>
              </w:rPr>
              <w:t>40%</w:t>
            </w:r>
          </w:p>
        </w:tc>
        <w:tc>
          <w:tcPr>
            <w:tcW w:w="1560" w:type="dxa"/>
            <w:shd w:val="clear" w:color="auto" w:fill="auto"/>
            <w:noWrap/>
          </w:tcPr>
          <w:p w14:paraId="055B8ADC" w14:textId="0E902283" w:rsidR="00444DEF" w:rsidRPr="000828F0" w:rsidRDefault="00F36B68" w:rsidP="00645B3C">
            <w:pPr>
              <w:spacing w:before="20" w:after="20"/>
              <w:rPr>
                <w:rFonts w:cs="Arial"/>
                <w:color w:val="000000"/>
                <w:sz w:val="20"/>
                <w:szCs w:val="20"/>
                <w:lang w:eastAsia="en-AU"/>
              </w:rPr>
            </w:pPr>
            <w:r w:rsidRPr="00F36B68">
              <w:rPr>
                <w:rFonts w:cs="Arial"/>
                <w:color w:val="000000"/>
                <w:sz w:val="20"/>
                <w:szCs w:val="20"/>
                <w:lang w:eastAsia="en-AU"/>
              </w:rPr>
              <w:t>DDP</w:t>
            </w:r>
          </w:p>
        </w:tc>
      </w:tr>
      <w:bookmarkEnd w:id="0"/>
      <w:tr w:rsidR="00444DEF" w:rsidRPr="00284DF0" w14:paraId="78AD2B9C" w14:textId="77777777" w:rsidTr="00645B3C">
        <w:trPr>
          <w:cantSplit/>
          <w:trHeight w:val="227"/>
        </w:trPr>
        <w:tc>
          <w:tcPr>
            <w:tcW w:w="14743" w:type="dxa"/>
            <w:gridSpan w:val="9"/>
            <w:shd w:val="clear" w:color="auto" w:fill="auto"/>
            <w:noWrap/>
          </w:tcPr>
          <w:p w14:paraId="010D5CC9" w14:textId="7795BFD9" w:rsidR="00444DEF" w:rsidRPr="00AE7A88" w:rsidRDefault="009D6EF2" w:rsidP="007C356F">
            <w:pPr>
              <w:autoSpaceDE w:val="0"/>
              <w:autoSpaceDN w:val="0"/>
              <w:adjustRightInd w:val="0"/>
              <w:spacing w:after="0"/>
              <w:rPr>
                <w:rFonts w:cs="Arial"/>
                <w:color w:val="000000"/>
                <w:sz w:val="20"/>
                <w:szCs w:val="20"/>
              </w:rPr>
            </w:pPr>
            <w:r w:rsidRPr="00AE7A88">
              <w:rPr>
                <w:rFonts w:cs="Arial"/>
                <w:b/>
                <w:bCs/>
                <w:color w:val="000000"/>
                <w:sz w:val="20"/>
                <w:szCs w:val="20"/>
              </w:rPr>
              <w:t>Description</w:t>
            </w:r>
            <w:r w:rsidR="00444DEF" w:rsidRPr="00AE7A88">
              <w:rPr>
                <w:rFonts w:cs="Arial"/>
                <w:color w:val="000000"/>
                <w:sz w:val="20"/>
                <w:szCs w:val="20"/>
              </w:rPr>
              <w:t>:</w:t>
            </w:r>
            <w:r w:rsidR="009C4E6F" w:rsidRPr="00AE7A88">
              <w:rPr>
                <w:rFonts w:cs="Arial"/>
                <w:color w:val="000000"/>
                <w:sz w:val="20"/>
                <w:szCs w:val="20"/>
              </w:rPr>
              <w:t xml:space="preserve"> </w:t>
            </w:r>
            <w:r w:rsidR="009C4E6F" w:rsidRPr="00AE7A88">
              <w:rPr>
                <w:rFonts w:eastAsiaTheme="minorHAnsi" w:cs="Arial"/>
                <w:sz w:val="20"/>
                <w:szCs w:val="20"/>
                <w:lang w:val="en-AU"/>
              </w:rPr>
              <w:t xml:space="preserve">The </w:t>
            </w:r>
            <w:r w:rsidR="00ED0C68">
              <w:rPr>
                <w:rFonts w:eastAsiaTheme="minorHAnsi" w:cs="Arial"/>
                <w:sz w:val="20"/>
                <w:szCs w:val="20"/>
                <w:lang w:val="en-AU"/>
              </w:rPr>
              <w:t xml:space="preserve">Clause </w:t>
            </w:r>
            <w:r w:rsidR="009C4E6F" w:rsidRPr="00AE7A88">
              <w:rPr>
                <w:rFonts w:eastAsiaTheme="minorHAnsi" w:cs="Arial"/>
                <w:sz w:val="20"/>
                <w:szCs w:val="20"/>
                <w:lang w:val="en-AU"/>
              </w:rPr>
              <w:t xml:space="preserve">4.6 </w:t>
            </w:r>
            <w:r w:rsidR="00ED0C68">
              <w:rPr>
                <w:rFonts w:eastAsiaTheme="minorHAnsi" w:cs="Arial"/>
                <w:sz w:val="20"/>
                <w:szCs w:val="20"/>
                <w:lang w:val="en-AU"/>
              </w:rPr>
              <w:t xml:space="preserve">variation </w:t>
            </w:r>
            <w:r w:rsidR="009C4E6F" w:rsidRPr="00AE7A88">
              <w:rPr>
                <w:rFonts w:eastAsiaTheme="minorHAnsi" w:cs="Arial"/>
                <w:sz w:val="20"/>
                <w:szCs w:val="20"/>
                <w:lang w:val="en-AU"/>
              </w:rPr>
              <w:t>request for the non-compliance with FSR standard arises from a 60</w:t>
            </w:r>
            <w:r w:rsidR="0008070A">
              <w:rPr>
                <w:rFonts w:eastAsiaTheme="minorHAnsi" w:cs="Arial"/>
                <w:sz w:val="20"/>
                <w:szCs w:val="20"/>
                <w:lang w:val="en-AU"/>
              </w:rPr>
              <w:t>m</w:t>
            </w:r>
            <w:r w:rsidR="0008070A">
              <w:rPr>
                <w:rFonts w:eastAsiaTheme="minorHAnsi" w:cs="Arial"/>
                <w:sz w:val="20"/>
                <w:szCs w:val="20"/>
                <w:vertAlign w:val="superscript"/>
                <w:lang w:val="en-AU"/>
              </w:rPr>
              <w:t>2</w:t>
            </w:r>
            <w:r w:rsidR="009C4E6F" w:rsidRPr="00AE7A88">
              <w:rPr>
                <w:rFonts w:eastAsiaTheme="minorHAnsi" w:cs="Arial"/>
                <w:sz w:val="20"/>
                <w:szCs w:val="20"/>
                <w:lang w:val="en-AU"/>
              </w:rPr>
              <w:t xml:space="preserve"> increase in floorspace</w:t>
            </w:r>
            <w:r w:rsidR="007C356F" w:rsidRPr="00AE7A88">
              <w:rPr>
                <w:rFonts w:eastAsiaTheme="minorHAnsi" w:cs="Arial"/>
                <w:sz w:val="20"/>
                <w:szCs w:val="20"/>
                <w:lang w:val="en-AU"/>
              </w:rPr>
              <w:t xml:space="preserve"> </w:t>
            </w:r>
            <w:r w:rsidR="009C4E6F" w:rsidRPr="00AE7A88">
              <w:rPr>
                <w:rFonts w:eastAsiaTheme="minorHAnsi" w:cs="Arial"/>
                <w:sz w:val="20"/>
                <w:szCs w:val="20"/>
                <w:lang w:val="en-AU"/>
              </w:rPr>
              <w:t>at basement level. The existing approved building has an existing floorspace which is at 0.4:1 which is compliant with the LEP. The additional floorspace does not increase the bulk or scale of the building</w:t>
            </w:r>
            <w:r w:rsidR="00ED0C68">
              <w:rPr>
                <w:rFonts w:eastAsiaTheme="minorHAnsi" w:cs="Arial"/>
                <w:sz w:val="20"/>
                <w:szCs w:val="20"/>
                <w:lang w:val="en-AU"/>
              </w:rPr>
              <w:t xml:space="preserve"> or its external appearance</w:t>
            </w:r>
            <w:r w:rsidR="009C4E6F" w:rsidRPr="00AE7A88">
              <w:rPr>
                <w:rFonts w:eastAsiaTheme="minorHAnsi" w:cs="Arial"/>
                <w:sz w:val="20"/>
                <w:szCs w:val="20"/>
                <w:lang w:val="en-AU"/>
              </w:rPr>
              <w:t>.</w:t>
            </w:r>
          </w:p>
        </w:tc>
      </w:tr>
      <w:tr w:rsidR="008F26D7" w:rsidRPr="000828F0" w14:paraId="1C8569E5" w14:textId="77777777" w:rsidTr="00CA3E6E">
        <w:trPr>
          <w:cantSplit/>
          <w:trHeight w:val="227"/>
        </w:trPr>
        <w:tc>
          <w:tcPr>
            <w:tcW w:w="1560" w:type="dxa"/>
            <w:shd w:val="clear" w:color="auto" w:fill="auto"/>
            <w:noWrap/>
          </w:tcPr>
          <w:p w14:paraId="032FEBFE" w14:textId="5AB91324" w:rsidR="008F26D7" w:rsidRPr="000828F0" w:rsidRDefault="00F36B68" w:rsidP="0088452B">
            <w:pPr>
              <w:spacing w:before="20" w:after="20"/>
              <w:rPr>
                <w:rFonts w:cs="Arial"/>
                <w:color w:val="000000"/>
                <w:sz w:val="20"/>
                <w:szCs w:val="20"/>
              </w:rPr>
            </w:pPr>
            <w:r w:rsidRPr="00F36B68">
              <w:rPr>
                <w:rFonts w:cs="Arial"/>
                <w:color w:val="000000"/>
                <w:sz w:val="20"/>
                <w:szCs w:val="20"/>
              </w:rPr>
              <w:t>DA2022/2013</w:t>
            </w:r>
          </w:p>
        </w:tc>
        <w:tc>
          <w:tcPr>
            <w:tcW w:w="1984" w:type="dxa"/>
            <w:shd w:val="clear" w:color="auto" w:fill="auto"/>
            <w:noWrap/>
          </w:tcPr>
          <w:p w14:paraId="607D340E" w14:textId="5BD66906" w:rsidR="008F26D7" w:rsidRPr="000828F0" w:rsidRDefault="004E2B3F" w:rsidP="0088452B">
            <w:pPr>
              <w:spacing w:before="20" w:after="20"/>
              <w:rPr>
                <w:rFonts w:cs="Arial"/>
                <w:color w:val="000000"/>
                <w:sz w:val="20"/>
                <w:szCs w:val="20"/>
              </w:rPr>
            </w:pPr>
            <w:r w:rsidRPr="00F36B68">
              <w:rPr>
                <w:rFonts w:cs="Arial"/>
                <w:color w:val="000000"/>
                <w:sz w:val="20"/>
                <w:szCs w:val="20"/>
              </w:rPr>
              <w:t>15 Pine</w:t>
            </w:r>
            <w:r w:rsidR="00F36B68" w:rsidRPr="00F36B68">
              <w:rPr>
                <w:rFonts w:cs="Arial"/>
                <w:color w:val="000000"/>
                <w:sz w:val="20"/>
                <w:szCs w:val="20"/>
              </w:rPr>
              <w:t xml:space="preserve"> Street MANLY NSW 2095</w:t>
            </w:r>
          </w:p>
        </w:tc>
        <w:tc>
          <w:tcPr>
            <w:tcW w:w="2694" w:type="dxa"/>
          </w:tcPr>
          <w:p w14:paraId="3E42F38D" w14:textId="76F924A2" w:rsidR="008F26D7" w:rsidRPr="000828F0" w:rsidRDefault="00F36B68" w:rsidP="0088452B">
            <w:pPr>
              <w:spacing w:before="20" w:after="20"/>
              <w:rPr>
                <w:rFonts w:cs="Arial"/>
                <w:color w:val="000000"/>
                <w:sz w:val="20"/>
                <w:szCs w:val="20"/>
              </w:rPr>
            </w:pPr>
            <w:r w:rsidRPr="00F36B68">
              <w:rPr>
                <w:rFonts w:cs="Arial"/>
                <w:color w:val="000000"/>
                <w:sz w:val="20"/>
                <w:szCs w:val="20"/>
              </w:rPr>
              <w:t>Alterations and additions to a semi-detached dwelling</w:t>
            </w:r>
          </w:p>
        </w:tc>
        <w:tc>
          <w:tcPr>
            <w:tcW w:w="1559" w:type="dxa"/>
            <w:shd w:val="clear" w:color="auto" w:fill="auto"/>
            <w:noWrap/>
          </w:tcPr>
          <w:p w14:paraId="2986395F" w14:textId="4EFF44F3" w:rsidR="008F26D7" w:rsidRPr="000828F0" w:rsidRDefault="00F36B68" w:rsidP="0088452B">
            <w:pPr>
              <w:spacing w:before="20" w:after="20"/>
              <w:rPr>
                <w:rFonts w:cs="Arial"/>
                <w:color w:val="000000"/>
                <w:sz w:val="20"/>
                <w:szCs w:val="20"/>
              </w:rPr>
            </w:pPr>
            <w:r w:rsidRPr="00F36B68">
              <w:rPr>
                <w:rFonts w:cs="Arial"/>
                <w:color w:val="000000"/>
                <w:sz w:val="20"/>
                <w:szCs w:val="20"/>
              </w:rPr>
              <w:t>Residential - Alterations and additions</w:t>
            </w:r>
          </w:p>
        </w:tc>
        <w:tc>
          <w:tcPr>
            <w:tcW w:w="1559" w:type="dxa"/>
            <w:shd w:val="clear" w:color="auto" w:fill="auto"/>
            <w:noWrap/>
          </w:tcPr>
          <w:p w14:paraId="563A7D3B" w14:textId="77777777" w:rsidR="00BE7928" w:rsidRPr="00BE7928" w:rsidRDefault="00BE7928" w:rsidP="00BE7928">
            <w:pPr>
              <w:spacing w:before="20" w:after="20"/>
              <w:rPr>
                <w:rFonts w:cs="Arial"/>
                <w:color w:val="000000"/>
                <w:sz w:val="20"/>
                <w:szCs w:val="20"/>
              </w:rPr>
            </w:pPr>
            <w:r w:rsidRPr="00BE7928">
              <w:rPr>
                <w:rFonts w:cs="Arial"/>
                <w:color w:val="000000"/>
                <w:sz w:val="20"/>
                <w:szCs w:val="20"/>
              </w:rPr>
              <w:t>4.4 Floor space ratio</w:t>
            </w:r>
          </w:p>
          <w:p w14:paraId="1D53C07D" w14:textId="77777777" w:rsidR="008F26D7" w:rsidRPr="000828F0" w:rsidRDefault="008F26D7" w:rsidP="0088452B">
            <w:pPr>
              <w:spacing w:before="20" w:after="20"/>
              <w:rPr>
                <w:rFonts w:cs="Arial"/>
                <w:color w:val="000000"/>
                <w:sz w:val="20"/>
                <w:szCs w:val="20"/>
              </w:rPr>
            </w:pPr>
          </w:p>
        </w:tc>
        <w:tc>
          <w:tcPr>
            <w:tcW w:w="992" w:type="dxa"/>
          </w:tcPr>
          <w:p w14:paraId="06E6206D" w14:textId="77777777" w:rsidR="00BE7928" w:rsidRPr="00BE7928" w:rsidRDefault="00BE7928" w:rsidP="00BE7928">
            <w:pPr>
              <w:spacing w:before="20" w:after="20"/>
              <w:rPr>
                <w:rFonts w:cs="Arial"/>
                <w:color w:val="000000"/>
                <w:sz w:val="20"/>
                <w:szCs w:val="20"/>
                <w:lang w:eastAsia="en-AU"/>
              </w:rPr>
            </w:pPr>
            <w:r w:rsidRPr="00BE7928">
              <w:rPr>
                <w:rFonts w:cs="Arial"/>
                <w:color w:val="000000"/>
                <w:sz w:val="20"/>
                <w:szCs w:val="20"/>
                <w:lang w:eastAsia="en-AU"/>
              </w:rPr>
              <w:t>0.6:1 (90.72m²)</w:t>
            </w:r>
          </w:p>
          <w:p w14:paraId="310C401F" w14:textId="77777777" w:rsidR="008F26D7" w:rsidRPr="000828F0" w:rsidRDefault="008F26D7" w:rsidP="0088452B">
            <w:pPr>
              <w:spacing w:before="20" w:after="20"/>
              <w:rPr>
                <w:rFonts w:cs="Arial"/>
                <w:color w:val="000000"/>
                <w:sz w:val="20"/>
                <w:szCs w:val="20"/>
                <w:lang w:eastAsia="en-AU"/>
              </w:rPr>
            </w:pPr>
          </w:p>
        </w:tc>
        <w:tc>
          <w:tcPr>
            <w:tcW w:w="1701" w:type="dxa"/>
          </w:tcPr>
          <w:p w14:paraId="3A91963B" w14:textId="77777777" w:rsidR="00BE7928" w:rsidRPr="00BE7928" w:rsidRDefault="00BE7928" w:rsidP="00BE7928">
            <w:pPr>
              <w:spacing w:before="20" w:after="20"/>
              <w:rPr>
                <w:rFonts w:cs="Arial"/>
                <w:color w:val="000000"/>
                <w:sz w:val="20"/>
                <w:szCs w:val="20"/>
                <w:lang w:eastAsia="en-AU"/>
              </w:rPr>
            </w:pPr>
            <w:r w:rsidRPr="00BE7928">
              <w:rPr>
                <w:rFonts w:cs="Arial"/>
                <w:color w:val="000000"/>
                <w:sz w:val="20"/>
                <w:szCs w:val="20"/>
                <w:lang w:eastAsia="en-AU"/>
              </w:rPr>
              <w:t>0.85:1 (128.71m²)</w:t>
            </w:r>
          </w:p>
          <w:p w14:paraId="3E04AE64" w14:textId="77777777" w:rsidR="008F26D7" w:rsidRPr="000828F0" w:rsidRDefault="008F26D7" w:rsidP="0088452B">
            <w:pPr>
              <w:spacing w:before="20" w:after="20"/>
              <w:rPr>
                <w:rFonts w:cs="Arial"/>
                <w:color w:val="000000"/>
                <w:sz w:val="20"/>
                <w:szCs w:val="20"/>
                <w:lang w:eastAsia="en-AU"/>
              </w:rPr>
            </w:pPr>
          </w:p>
        </w:tc>
        <w:tc>
          <w:tcPr>
            <w:tcW w:w="1134" w:type="dxa"/>
          </w:tcPr>
          <w:p w14:paraId="2C7D5FF4" w14:textId="77777777" w:rsidR="00BE7928" w:rsidRPr="00BE7928" w:rsidRDefault="00BE7928" w:rsidP="00BE7928">
            <w:pPr>
              <w:spacing w:before="20" w:after="20"/>
              <w:rPr>
                <w:rFonts w:cs="Arial"/>
                <w:sz w:val="20"/>
                <w:szCs w:val="20"/>
              </w:rPr>
            </w:pPr>
            <w:r w:rsidRPr="00BE7928">
              <w:rPr>
                <w:rFonts w:cs="Arial"/>
                <w:sz w:val="20"/>
                <w:szCs w:val="20"/>
              </w:rPr>
              <w:t>41.9%</w:t>
            </w:r>
          </w:p>
          <w:p w14:paraId="54A316F5" w14:textId="77777777" w:rsidR="008F26D7" w:rsidRPr="000828F0" w:rsidRDefault="008F26D7" w:rsidP="0088452B">
            <w:pPr>
              <w:spacing w:before="20" w:after="20"/>
              <w:rPr>
                <w:rFonts w:cs="Arial"/>
                <w:sz w:val="20"/>
                <w:szCs w:val="20"/>
              </w:rPr>
            </w:pPr>
          </w:p>
        </w:tc>
        <w:tc>
          <w:tcPr>
            <w:tcW w:w="1560" w:type="dxa"/>
            <w:shd w:val="clear" w:color="auto" w:fill="auto"/>
            <w:noWrap/>
          </w:tcPr>
          <w:p w14:paraId="44DAA14A" w14:textId="77777777" w:rsidR="00BE7928" w:rsidRPr="00BE7928" w:rsidRDefault="00BE7928" w:rsidP="00BE7928">
            <w:pPr>
              <w:spacing w:before="20" w:after="20"/>
              <w:rPr>
                <w:rFonts w:cs="Arial"/>
                <w:color w:val="000000"/>
                <w:sz w:val="20"/>
                <w:szCs w:val="20"/>
                <w:lang w:eastAsia="en-AU"/>
              </w:rPr>
            </w:pPr>
            <w:r w:rsidRPr="00BE7928">
              <w:rPr>
                <w:rFonts w:cs="Arial"/>
                <w:color w:val="000000"/>
                <w:sz w:val="20"/>
                <w:szCs w:val="20"/>
                <w:lang w:eastAsia="en-AU"/>
              </w:rPr>
              <w:t>NBLPP</w:t>
            </w:r>
          </w:p>
          <w:p w14:paraId="0FB48CAC" w14:textId="77777777" w:rsidR="008F26D7" w:rsidRPr="000828F0" w:rsidRDefault="008F26D7" w:rsidP="0088452B">
            <w:pPr>
              <w:spacing w:before="20" w:after="20"/>
              <w:rPr>
                <w:rFonts w:cs="Arial"/>
                <w:color w:val="000000"/>
                <w:sz w:val="20"/>
                <w:szCs w:val="20"/>
                <w:lang w:eastAsia="en-AU"/>
              </w:rPr>
            </w:pPr>
          </w:p>
        </w:tc>
      </w:tr>
      <w:tr w:rsidR="008F26D7" w:rsidRPr="000828F0" w14:paraId="6184F9C8" w14:textId="77777777" w:rsidTr="00673223">
        <w:trPr>
          <w:cantSplit/>
          <w:trHeight w:val="227"/>
        </w:trPr>
        <w:tc>
          <w:tcPr>
            <w:tcW w:w="14743" w:type="dxa"/>
            <w:gridSpan w:val="9"/>
            <w:shd w:val="clear" w:color="auto" w:fill="auto"/>
            <w:noWrap/>
          </w:tcPr>
          <w:p w14:paraId="1C115F62" w14:textId="5CCB07F1" w:rsidR="008F26D7" w:rsidRPr="00AE7A88" w:rsidRDefault="008F26D7" w:rsidP="007C356F">
            <w:pPr>
              <w:autoSpaceDE w:val="0"/>
              <w:autoSpaceDN w:val="0"/>
              <w:adjustRightInd w:val="0"/>
              <w:spacing w:after="0"/>
              <w:rPr>
                <w:rFonts w:eastAsiaTheme="minorHAnsi" w:cs="Arial"/>
                <w:sz w:val="20"/>
                <w:szCs w:val="20"/>
                <w:lang w:val="en-AU"/>
              </w:rPr>
            </w:pPr>
            <w:r w:rsidRPr="00AE7A88">
              <w:rPr>
                <w:rFonts w:eastAsiaTheme="minorHAnsi" w:cs="Arial"/>
                <w:b/>
                <w:bCs/>
                <w:sz w:val="20"/>
                <w:szCs w:val="20"/>
                <w:lang w:val="en-AU"/>
              </w:rPr>
              <w:t>Description:</w:t>
            </w:r>
            <w:r w:rsidR="009C4E6F" w:rsidRPr="00AE7A88">
              <w:rPr>
                <w:rFonts w:eastAsiaTheme="minorHAnsi" w:cs="Arial"/>
                <w:sz w:val="20"/>
                <w:szCs w:val="20"/>
                <w:lang w:val="en-AU"/>
              </w:rPr>
              <w:t xml:space="preserve"> The </w:t>
            </w:r>
            <w:r w:rsidR="00ED0C68">
              <w:rPr>
                <w:rFonts w:eastAsiaTheme="minorHAnsi" w:cs="Arial"/>
                <w:sz w:val="20"/>
                <w:szCs w:val="20"/>
                <w:lang w:val="en-AU"/>
              </w:rPr>
              <w:t xml:space="preserve">Clause </w:t>
            </w:r>
            <w:r w:rsidR="009C4E6F" w:rsidRPr="00AE7A88">
              <w:rPr>
                <w:rFonts w:eastAsiaTheme="minorHAnsi" w:cs="Arial"/>
                <w:sz w:val="20"/>
                <w:szCs w:val="20"/>
                <w:lang w:val="en-AU"/>
              </w:rPr>
              <w:t xml:space="preserve">4.6 </w:t>
            </w:r>
            <w:r w:rsidR="00ED0C68">
              <w:rPr>
                <w:rFonts w:eastAsiaTheme="minorHAnsi" w:cs="Arial"/>
                <w:sz w:val="20"/>
                <w:szCs w:val="20"/>
                <w:lang w:val="en-AU"/>
              </w:rPr>
              <w:t xml:space="preserve">variation </w:t>
            </w:r>
            <w:r w:rsidR="009C4E6F" w:rsidRPr="00AE7A88">
              <w:rPr>
                <w:rFonts w:eastAsiaTheme="minorHAnsi" w:cs="Arial"/>
                <w:sz w:val="20"/>
                <w:szCs w:val="20"/>
                <w:lang w:val="en-AU"/>
              </w:rPr>
              <w:t>request for the non-compliance with the floor space standard arises from the amount of existing</w:t>
            </w:r>
            <w:r w:rsidR="007C356F" w:rsidRPr="00AE7A88">
              <w:rPr>
                <w:rFonts w:eastAsiaTheme="minorHAnsi" w:cs="Arial"/>
                <w:sz w:val="20"/>
                <w:szCs w:val="20"/>
                <w:lang w:val="en-AU"/>
              </w:rPr>
              <w:t xml:space="preserve"> </w:t>
            </w:r>
            <w:r w:rsidR="009C4E6F" w:rsidRPr="00AE7A88">
              <w:rPr>
                <w:rFonts w:eastAsiaTheme="minorHAnsi" w:cs="Arial"/>
                <w:sz w:val="20"/>
                <w:szCs w:val="20"/>
                <w:lang w:val="en-AU"/>
              </w:rPr>
              <w:t>floor space</w:t>
            </w:r>
            <w:r w:rsidR="00ED0C68">
              <w:rPr>
                <w:rFonts w:eastAsiaTheme="minorHAnsi" w:cs="Arial"/>
                <w:sz w:val="20"/>
                <w:szCs w:val="20"/>
                <w:lang w:val="en-AU"/>
              </w:rPr>
              <w:t xml:space="preserve"> on site</w:t>
            </w:r>
            <w:r w:rsidR="009C4E6F" w:rsidRPr="00AE7A88">
              <w:rPr>
                <w:rFonts w:eastAsiaTheme="minorHAnsi" w:cs="Arial"/>
                <w:sz w:val="20"/>
                <w:szCs w:val="20"/>
                <w:lang w:val="en-AU"/>
              </w:rPr>
              <w:t>, on an undersized allotment. However, the enclosure of the balcony results in a minor</w:t>
            </w:r>
            <w:r w:rsidR="007C356F" w:rsidRPr="00AE7A88">
              <w:rPr>
                <w:rFonts w:eastAsiaTheme="minorHAnsi" w:cs="Arial"/>
                <w:sz w:val="20"/>
                <w:szCs w:val="20"/>
                <w:lang w:val="en-AU"/>
              </w:rPr>
              <w:t xml:space="preserve"> </w:t>
            </w:r>
            <w:r w:rsidR="009C4E6F" w:rsidRPr="00AE7A88">
              <w:rPr>
                <w:rFonts w:eastAsiaTheme="minorHAnsi" w:cs="Arial"/>
                <w:sz w:val="20"/>
                <w:szCs w:val="20"/>
                <w:lang w:val="en-AU"/>
              </w:rPr>
              <w:t>increase of gross floor area and the proposed floor area does not exceed the maximum variation to</w:t>
            </w:r>
            <w:r w:rsidR="007C356F" w:rsidRPr="00AE7A88">
              <w:rPr>
                <w:rFonts w:eastAsiaTheme="minorHAnsi" w:cs="Arial"/>
                <w:sz w:val="20"/>
                <w:szCs w:val="20"/>
                <w:lang w:val="en-AU"/>
              </w:rPr>
              <w:t xml:space="preserve"> </w:t>
            </w:r>
            <w:r w:rsidR="009C4E6F" w:rsidRPr="00AE7A88">
              <w:rPr>
                <w:rFonts w:eastAsiaTheme="minorHAnsi" w:cs="Arial"/>
                <w:sz w:val="20"/>
                <w:szCs w:val="20"/>
                <w:lang w:val="en-AU"/>
              </w:rPr>
              <w:t>FSR</w:t>
            </w:r>
            <w:r w:rsidR="00ED0C68">
              <w:rPr>
                <w:rFonts w:eastAsiaTheme="minorHAnsi" w:cs="Arial"/>
                <w:sz w:val="20"/>
                <w:szCs w:val="20"/>
                <w:lang w:val="en-AU"/>
              </w:rPr>
              <w:t xml:space="preserve"> under the</w:t>
            </w:r>
            <w:r w:rsidR="00ED0C68" w:rsidRPr="00ED0C68">
              <w:rPr>
                <w:rFonts w:eastAsiaTheme="minorHAnsi" w:cs="Arial"/>
                <w:sz w:val="20"/>
                <w:szCs w:val="20"/>
                <w:lang w:val="en-AU"/>
              </w:rPr>
              <w:t xml:space="preserve"> Exceptions to FSR </w:t>
            </w:r>
            <w:r w:rsidR="00ED0C68">
              <w:rPr>
                <w:rFonts w:eastAsiaTheme="minorHAnsi" w:cs="Arial"/>
                <w:sz w:val="20"/>
                <w:szCs w:val="20"/>
                <w:lang w:val="en-AU"/>
              </w:rPr>
              <w:t>pursuant of the Manly Development Control Plan</w:t>
            </w:r>
            <w:r w:rsidR="00ED0C68" w:rsidRPr="00AE7A88">
              <w:rPr>
                <w:rFonts w:eastAsiaTheme="minorHAnsi" w:cs="Arial"/>
                <w:sz w:val="20"/>
                <w:szCs w:val="20"/>
                <w:lang w:val="en-AU"/>
              </w:rPr>
              <w:t xml:space="preserve"> for undersized allotments</w:t>
            </w:r>
            <w:r w:rsidR="00ED0C68">
              <w:rPr>
                <w:rFonts w:eastAsiaTheme="minorHAnsi" w:cs="Arial"/>
                <w:sz w:val="20"/>
                <w:szCs w:val="20"/>
                <w:lang w:val="en-AU"/>
              </w:rPr>
              <w:t xml:space="preserve">. </w:t>
            </w:r>
            <w:r w:rsidR="009C4E6F" w:rsidRPr="00AE7A88">
              <w:rPr>
                <w:rFonts w:eastAsiaTheme="minorHAnsi" w:cs="Arial"/>
                <w:sz w:val="20"/>
                <w:szCs w:val="20"/>
                <w:lang w:val="en-AU"/>
              </w:rPr>
              <w:t>Given the minor nature of the works and that the</w:t>
            </w:r>
            <w:r w:rsidR="007C356F" w:rsidRPr="00AE7A88">
              <w:rPr>
                <w:rFonts w:eastAsiaTheme="minorHAnsi" w:cs="Arial"/>
                <w:sz w:val="20"/>
                <w:szCs w:val="20"/>
                <w:lang w:val="en-AU"/>
              </w:rPr>
              <w:t xml:space="preserve"> </w:t>
            </w:r>
            <w:r w:rsidR="009C4E6F" w:rsidRPr="00AE7A88">
              <w:rPr>
                <w:rFonts w:eastAsiaTheme="minorHAnsi" w:cs="Arial"/>
                <w:sz w:val="20"/>
                <w:szCs w:val="20"/>
                <w:lang w:val="en-AU"/>
              </w:rPr>
              <w:t>bulk and scale of the building does not change, the proposal is considered acceptable.</w:t>
            </w:r>
          </w:p>
        </w:tc>
      </w:tr>
      <w:tr w:rsidR="00F36B68" w:rsidRPr="000828F0" w14:paraId="04A29D95" w14:textId="77777777" w:rsidTr="00CA3E6E">
        <w:trPr>
          <w:cantSplit/>
          <w:trHeight w:val="227"/>
        </w:trPr>
        <w:tc>
          <w:tcPr>
            <w:tcW w:w="1560" w:type="dxa"/>
            <w:shd w:val="clear" w:color="auto" w:fill="auto"/>
            <w:noWrap/>
          </w:tcPr>
          <w:p w14:paraId="4B07778C" w14:textId="08160A63" w:rsidR="00F36B68" w:rsidRPr="000828F0" w:rsidRDefault="00BE7928" w:rsidP="0088452B">
            <w:pPr>
              <w:spacing w:before="20" w:after="20"/>
              <w:rPr>
                <w:rFonts w:cs="Arial"/>
                <w:color w:val="000000"/>
                <w:sz w:val="20"/>
                <w:szCs w:val="20"/>
              </w:rPr>
            </w:pPr>
            <w:r w:rsidRPr="009E0F10">
              <w:rPr>
                <w:rFonts w:cs="Arial"/>
                <w:sz w:val="20"/>
                <w:szCs w:val="20"/>
              </w:rPr>
              <w:t>DA2022/1941</w:t>
            </w:r>
          </w:p>
        </w:tc>
        <w:tc>
          <w:tcPr>
            <w:tcW w:w="1984" w:type="dxa"/>
            <w:shd w:val="clear" w:color="auto" w:fill="auto"/>
            <w:noWrap/>
          </w:tcPr>
          <w:p w14:paraId="78821B16" w14:textId="3FDAA1E7" w:rsidR="00F36B68" w:rsidRPr="000828F0" w:rsidRDefault="00BE7928" w:rsidP="0088452B">
            <w:pPr>
              <w:spacing w:before="20" w:after="20"/>
              <w:rPr>
                <w:rFonts w:cs="Arial"/>
                <w:color w:val="000000"/>
                <w:sz w:val="20"/>
                <w:szCs w:val="20"/>
              </w:rPr>
            </w:pPr>
            <w:r w:rsidRPr="00BE7928">
              <w:rPr>
                <w:rFonts w:cs="Arial"/>
                <w:color w:val="000000"/>
                <w:sz w:val="20"/>
                <w:szCs w:val="20"/>
              </w:rPr>
              <w:t>24 A Beatty Street BALGOWLAH HEIGHTS NSW 2093</w:t>
            </w:r>
          </w:p>
        </w:tc>
        <w:tc>
          <w:tcPr>
            <w:tcW w:w="2694" w:type="dxa"/>
          </w:tcPr>
          <w:p w14:paraId="3256040B" w14:textId="1DBEE818" w:rsidR="00F36B68" w:rsidRPr="000828F0" w:rsidRDefault="00BE7928" w:rsidP="0088452B">
            <w:pPr>
              <w:spacing w:before="20" w:after="20"/>
              <w:rPr>
                <w:rFonts w:cs="Arial"/>
                <w:color w:val="000000"/>
                <w:sz w:val="20"/>
                <w:szCs w:val="20"/>
              </w:rPr>
            </w:pPr>
            <w:r w:rsidRPr="00BE7928">
              <w:rPr>
                <w:rFonts w:cs="Arial"/>
                <w:color w:val="000000"/>
                <w:sz w:val="20"/>
                <w:szCs w:val="20"/>
              </w:rPr>
              <w:t>Alterations and additions to a dwelling house</w:t>
            </w:r>
          </w:p>
        </w:tc>
        <w:tc>
          <w:tcPr>
            <w:tcW w:w="1559" w:type="dxa"/>
            <w:shd w:val="clear" w:color="auto" w:fill="auto"/>
            <w:noWrap/>
          </w:tcPr>
          <w:p w14:paraId="5F8BF730" w14:textId="77777777" w:rsidR="00BE7928" w:rsidRPr="00BE7928" w:rsidRDefault="00BE7928" w:rsidP="00BE7928">
            <w:pPr>
              <w:spacing w:before="20" w:after="20"/>
              <w:rPr>
                <w:rFonts w:cs="Arial"/>
                <w:color w:val="000000"/>
                <w:sz w:val="20"/>
                <w:szCs w:val="20"/>
              </w:rPr>
            </w:pPr>
            <w:r w:rsidRPr="00BE7928">
              <w:rPr>
                <w:rFonts w:cs="Arial"/>
                <w:color w:val="000000"/>
                <w:sz w:val="20"/>
                <w:szCs w:val="20"/>
              </w:rPr>
              <w:t>Residential - Alterations and additions</w:t>
            </w:r>
          </w:p>
          <w:p w14:paraId="28E5E6F3" w14:textId="77777777" w:rsidR="00F36B68" w:rsidRPr="000828F0" w:rsidRDefault="00F36B68" w:rsidP="0088452B">
            <w:pPr>
              <w:spacing w:before="20" w:after="20"/>
              <w:rPr>
                <w:rFonts w:cs="Arial"/>
                <w:color w:val="000000"/>
                <w:sz w:val="20"/>
                <w:szCs w:val="20"/>
              </w:rPr>
            </w:pPr>
          </w:p>
        </w:tc>
        <w:tc>
          <w:tcPr>
            <w:tcW w:w="1559" w:type="dxa"/>
            <w:shd w:val="clear" w:color="auto" w:fill="auto"/>
            <w:noWrap/>
          </w:tcPr>
          <w:p w14:paraId="16D9C0A9" w14:textId="7DFF505C" w:rsidR="00F36B68" w:rsidRPr="000828F0" w:rsidRDefault="00BE7928" w:rsidP="0088452B">
            <w:pPr>
              <w:spacing w:before="20" w:after="20"/>
              <w:rPr>
                <w:rFonts w:cs="Arial"/>
                <w:color w:val="000000"/>
                <w:sz w:val="20"/>
                <w:szCs w:val="20"/>
              </w:rPr>
            </w:pPr>
            <w:r w:rsidRPr="00BE7928">
              <w:rPr>
                <w:rFonts w:cs="Arial"/>
                <w:color w:val="000000"/>
                <w:sz w:val="20"/>
                <w:szCs w:val="20"/>
              </w:rPr>
              <w:t>4.3 Height of buildings</w:t>
            </w:r>
            <w:r w:rsidRPr="00BE7928">
              <w:rPr>
                <w:rFonts w:cs="Arial"/>
                <w:color w:val="000000"/>
                <w:sz w:val="20"/>
                <w:szCs w:val="20"/>
              </w:rPr>
              <w:br/>
              <w:t>4.4 Floor space ratio</w:t>
            </w:r>
          </w:p>
        </w:tc>
        <w:tc>
          <w:tcPr>
            <w:tcW w:w="992" w:type="dxa"/>
          </w:tcPr>
          <w:p w14:paraId="3AC0D8B4" w14:textId="46BAE550" w:rsidR="00F36B68" w:rsidRPr="000828F0" w:rsidRDefault="00BE7928" w:rsidP="0088452B">
            <w:pPr>
              <w:spacing w:before="20" w:after="20"/>
              <w:rPr>
                <w:rFonts w:cs="Arial"/>
                <w:color w:val="000000"/>
                <w:sz w:val="20"/>
                <w:szCs w:val="20"/>
                <w:lang w:eastAsia="en-AU"/>
              </w:rPr>
            </w:pPr>
            <w:r w:rsidRPr="00BE7928">
              <w:rPr>
                <w:rFonts w:cs="Arial"/>
                <w:color w:val="000000"/>
                <w:sz w:val="20"/>
                <w:szCs w:val="20"/>
                <w:lang w:eastAsia="en-AU"/>
              </w:rPr>
              <w:t>8.5m</w:t>
            </w:r>
            <w:r w:rsidRPr="00BE7928">
              <w:rPr>
                <w:rFonts w:cs="Arial"/>
                <w:color w:val="000000"/>
                <w:sz w:val="20"/>
                <w:szCs w:val="20"/>
                <w:lang w:eastAsia="en-AU"/>
              </w:rPr>
              <w:br/>
              <w:t>0.4:1 (400.5m²)</w:t>
            </w:r>
          </w:p>
        </w:tc>
        <w:tc>
          <w:tcPr>
            <w:tcW w:w="1701" w:type="dxa"/>
          </w:tcPr>
          <w:p w14:paraId="0A3BA049" w14:textId="45A73DE0" w:rsidR="00EA38B5" w:rsidRPr="00EA38B5" w:rsidRDefault="00BE7928" w:rsidP="00EA38B5">
            <w:pPr>
              <w:autoSpaceDE w:val="0"/>
              <w:autoSpaceDN w:val="0"/>
              <w:adjustRightInd w:val="0"/>
              <w:spacing w:after="0"/>
              <w:rPr>
                <w:rFonts w:cs="Arial"/>
                <w:color w:val="000000"/>
                <w:sz w:val="20"/>
                <w:szCs w:val="20"/>
              </w:rPr>
            </w:pPr>
            <w:r w:rsidRPr="00BE7928">
              <w:rPr>
                <w:rFonts w:cs="Arial"/>
                <w:color w:val="000000"/>
                <w:sz w:val="20"/>
                <w:szCs w:val="20"/>
                <w:lang w:eastAsia="en-AU"/>
              </w:rPr>
              <w:t>13.54m</w:t>
            </w:r>
            <w:r w:rsidR="00EA38B5">
              <w:rPr>
                <w:rFonts w:cs="Arial"/>
                <w:color w:val="000000"/>
                <w:sz w:val="20"/>
                <w:szCs w:val="20"/>
              </w:rPr>
              <w:t xml:space="preserve"> </w:t>
            </w:r>
            <w:r w:rsidR="00EA38B5" w:rsidRPr="00EA38B5">
              <w:rPr>
                <w:rFonts w:cs="Arial"/>
                <w:color w:val="000000"/>
                <w:sz w:val="20"/>
                <w:szCs w:val="20"/>
              </w:rPr>
              <w:t>(Existing maximum</w:t>
            </w:r>
          </w:p>
          <w:p w14:paraId="13464BE8" w14:textId="2C80CF9C" w:rsidR="00F36B68" w:rsidRPr="000828F0" w:rsidRDefault="00EA38B5" w:rsidP="00EA38B5">
            <w:pPr>
              <w:spacing w:before="20" w:after="20"/>
              <w:rPr>
                <w:rFonts w:cs="Arial"/>
                <w:color w:val="000000"/>
                <w:sz w:val="20"/>
                <w:szCs w:val="20"/>
                <w:lang w:eastAsia="en-AU"/>
              </w:rPr>
            </w:pPr>
            <w:r w:rsidRPr="00EA38B5">
              <w:rPr>
                <w:rFonts w:cs="Arial"/>
                <w:color w:val="000000"/>
                <w:sz w:val="20"/>
                <w:szCs w:val="20"/>
              </w:rPr>
              <w:t>is 13.54m)</w:t>
            </w:r>
            <w:r w:rsidR="00BE7928" w:rsidRPr="00BE7928">
              <w:rPr>
                <w:rFonts w:cs="Arial"/>
                <w:color w:val="000000"/>
                <w:sz w:val="20"/>
                <w:szCs w:val="20"/>
                <w:lang w:eastAsia="en-AU"/>
              </w:rPr>
              <w:br/>
              <w:t>0.502:1 (503m²)</w:t>
            </w:r>
          </w:p>
        </w:tc>
        <w:tc>
          <w:tcPr>
            <w:tcW w:w="1134" w:type="dxa"/>
          </w:tcPr>
          <w:p w14:paraId="0ADAC6F2" w14:textId="027FF251" w:rsidR="00F36B68" w:rsidRPr="000828F0" w:rsidRDefault="00BE7928" w:rsidP="0088452B">
            <w:pPr>
              <w:spacing w:before="20" w:after="20"/>
              <w:rPr>
                <w:rFonts w:cs="Arial"/>
                <w:sz w:val="20"/>
                <w:szCs w:val="20"/>
              </w:rPr>
            </w:pPr>
            <w:r w:rsidRPr="00BE7928">
              <w:rPr>
                <w:rFonts w:cs="Arial"/>
                <w:sz w:val="20"/>
                <w:szCs w:val="20"/>
              </w:rPr>
              <w:t>59.29%</w:t>
            </w:r>
            <w:r w:rsidRPr="00BE7928">
              <w:rPr>
                <w:rFonts w:cs="Arial"/>
                <w:sz w:val="20"/>
                <w:szCs w:val="20"/>
              </w:rPr>
              <w:br/>
              <w:t>25.6%</w:t>
            </w:r>
          </w:p>
        </w:tc>
        <w:tc>
          <w:tcPr>
            <w:tcW w:w="1560" w:type="dxa"/>
            <w:shd w:val="clear" w:color="auto" w:fill="auto"/>
            <w:noWrap/>
          </w:tcPr>
          <w:p w14:paraId="060EE638" w14:textId="017FC540" w:rsidR="00F36B68" w:rsidRPr="000828F0" w:rsidRDefault="00BE7928" w:rsidP="0088452B">
            <w:pPr>
              <w:spacing w:before="20" w:after="20"/>
              <w:rPr>
                <w:rFonts w:cs="Arial"/>
                <w:color w:val="000000"/>
                <w:sz w:val="20"/>
                <w:szCs w:val="20"/>
                <w:lang w:eastAsia="en-AU"/>
              </w:rPr>
            </w:pPr>
            <w:r w:rsidRPr="00BE7928">
              <w:rPr>
                <w:rFonts w:cs="Arial"/>
                <w:color w:val="000000"/>
                <w:sz w:val="20"/>
                <w:szCs w:val="20"/>
                <w:lang w:eastAsia="en-AU"/>
              </w:rPr>
              <w:t>DDP</w:t>
            </w:r>
          </w:p>
        </w:tc>
      </w:tr>
      <w:tr w:rsidR="00F36B68" w:rsidRPr="000828F0" w14:paraId="1CB8FA9C" w14:textId="77777777" w:rsidTr="005D1A7A">
        <w:trPr>
          <w:cantSplit/>
          <w:trHeight w:val="227"/>
        </w:trPr>
        <w:tc>
          <w:tcPr>
            <w:tcW w:w="14743" w:type="dxa"/>
            <w:gridSpan w:val="9"/>
            <w:shd w:val="clear" w:color="auto" w:fill="auto"/>
            <w:noWrap/>
          </w:tcPr>
          <w:p w14:paraId="1CBF790D" w14:textId="0F7236E7" w:rsidR="00B37D5E" w:rsidRDefault="00F36B68" w:rsidP="00B37D5E">
            <w:pPr>
              <w:autoSpaceDE w:val="0"/>
              <w:autoSpaceDN w:val="0"/>
              <w:adjustRightInd w:val="0"/>
              <w:spacing w:after="0"/>
              <w:rPr>
                <w:rFonts w:eastAsiaTheme="minorHAnsi" w:cs="Arial"/>
                <w:sz w:val="20"/>
                <w:szCs w:val="20"/>
                <w:lang w:val="en-AU"/>
              </w:rPr>
            </w:pPr>
            <w:r w:rsidRPr="00AE7A88">
              <w:rPr>
                <w:rFonts w:cs="Arial"/>
                <w:b/>
                <w:bCs/>
                <w:color w:val="000000"/>
                <w:sz w:val="20"/>
                <w:szCs w:val="20"/>
              </w:rPr>
              <w:t>Description</w:t>
            </w:r>
            <w:r w:rsidRPr="00AE7A88">
              <w:rPr>
                <w:rFonts w:cs="Arial"/>
                <w:color w:val="000000"/>
                <w:sz w:val="20"/>
                <w:szCs w:val="20"/>
              </w:rPr>
              <w:t>:</w:t>
            </w:r>
            <w:r w:rsidR="00B37D5E">
              <w:rPr>
                <w:rFonts w:cs="Arial"/>
                <w:color w:val="000000"/>
                <w:sz w:val="18"/>
                <w:szCs w:val="18"/>
              </w:rPr>
              <w:t xml:space="preserve"> </w:t>
            </w:r>
            <w:r w:rsidR="00B37D5E" w:rsidRPr="00AE7A88">
              <w:rPr>
                <w:rFonts w:eastAsiaTheme="minorHAnsi" w:cs="Arial"/>
                <w:sz w:val="20"/>
                <w:szCs w:val="20"/>
                <w:lang w:val="en-AU"/>
              </w:rPr>
              <w:t xml:space="preserve">The Clause 4.6 </w:t>
            </w:r>
            <w:r w:rsidR="00ED0C68">
              <w:rPr>
                <w:rFonts w:eastAsiaTheme="minorHAnsi" w:cs="Arial"/>
                <w:sz w:val="20"/>
                <w:szCs w:val="20"/>
                <w:lang w:val="en-AU"/>
              </w:rPr>
              <w:t xml:space="preserve">variation </w:t>
            </w:r>
            <w:r w:rsidR="00B37D5E" w:rsidRPr="00AE7A88">
              <w:rPr>
                <w:rFonts w:eastAsiaTheme="minorHAnsi" w:cs="Arial"/>
                <w:sz w:val="20"/>
                <w:szCs w:val="20"/>
                <w:lang w:val="en-AU"/>
              </w:rPr>
              <w:t>request for the non-compliance with FSR standard arises from a 15m</w:t>
            </w:r>
            <w:r w:rsidR="00B37D5E" w:rsidRPr="00ED0C68">
              <w:rPr>
                <w:rFonts w:eastAsiaTheme="minorHAnsi" w:cs="Arial"/>
                <w:sz w:val="20"/>
                <w:szCs w:val="20"/>
                <w:vertAlign w:val="superscript"/>
                <w:lang w:val="en-AU"/>
              </w:rPr>
              <w:t>2</w:t>
            </w:r>
            <w:r w:rsidR="00B37D5E" w:rsidRPr="00AE7A88">
              <w:rPr>
                <w:rFonts w:eastAsiaTheme="minorHAnsi" w:cs="Arial"/>
                <w:sz w:val="20"/>
                <w:szCs w:val="20"/>
                <w:lang w:val="en-AU"/>
              </w:rPr>
              <w:t xml:space="preserve"> increase in</w:t>
            </w:r>
            <w:r w:rsidR="007C356F" w:rsidRPr="00AE7A88">
              <w:rPr>
                <w:rFonts w:eastAsiaTheme="minorHAnsi" w:cs="Arial"/>
                <w:sz w:val="20"/>
                <w:szCs w:val="20"/>
                <w:lang w:val="en-AU"/>
              </w:rPr>
              <w:t xml:space="preserve"> </w:t>
            </w:r>
            <w:r w:rsidR="00B37D5E" w:rsidRPr="00AE7A88">
              <w:rPr>
                <w:rFonts w:eastAsiaTheme="minorHAnsi" w:cs="Arial"/>
                <w:sz w:val="20"/>
                <w:szCs w:val="20"/>
                <w:lang w:val="en-AU"/>
              </w:rPr>
              <w:t>floorspace. The existing building a Floor Space Ratio which is currently 21.7% above compliance with</w:t>
            </w:r>
            <w:r w:rsidR="007C356F" w:rsidRPr="00AE7A88">
              <w:rPr>
                <w:rFonts w:eastAsiaTheme="minorHAnsi" w:cs="Arial"/>
                <w:sz w:val="20"/>
                <w:szCs w:val="20"/>
                <w:lang w:val="en-AU"/>
              </w:rPr>
              <w:t xml:space="preserve"> </w:t>
            </w:r>
            <w:r w:rsidR="00B37D5E" w:rsidRPr="00AE7A88">
              <w:rPr>
                <w:rFonts w:eastAsiaTheme="minorHAnsi" w:cs="Arial"/>
                <w:sz w:val="20"/>
                <w:szCs w:val="20"/>
                <w:lang w:val="en-AU"/>
              </w:rPr>
              <w:t>the LEP. The proposal increases this to 25.5% (or an addition 15m</w:t>
            </w:r>
            <w:r w:rsidR="00B37D5E" w:rsidRPr="00ED0C68">
              <w:rPr>
                <w:rFonts w:eastAsiaTheme="minorHAnsi" w:cs="Arial"/>
                <w:sz w:val="20"/>
                <w:szCs w:val="20"/>
                <w:vertAlign w:val="superscript"/>
                <w:lang w:val="en-AU"/>
              </w:rPr>
              <w:t>2</w:t>
            </w:r>
            <w:r w:rsidR="00B37D5E" w:rsidRPr="00AE7A88">
              <w:rPr>
                <w:rFonts w:eastAsiaTheme="minorHAnsi" w:cs="Arial"/>
                <w:sz w:val="20"/>
                <w:szCs w:val="20"/>
                <w:lang w:val="en-AU"/>
              </w:rPr>
              <w:t>). A</w:t>
            </w:r>
            <w:r w:rsidR="007C356F" w:rsidRPr="00AE7A88">
              <w:rPr>
                <w:rFonts w:eastAsiaTheme="minorHAnsi" w:cs="Arial"/>
                <w:sz w:val="20"/>
                <w:szCs w:val="20"/>
                <w:lang w:val="en-AU"/>
              </w:rPr>
              <w:t xml:space="preserve"> </w:t>
            </w:r>
            <w:r w:rsidR="00B37D5E" w:rsidRPr="00AE7A88">
              <w:rPr>
                <w:rFonts w:eastAsiaTheme="minorHAnsi" w:cs="Arial"/>
                <w:sz w:val="20"/>
                <w:szCs w:val="20"/>
                <w:lang w:val="en-AU"/>
              </w:rPr>
              <w:t>portion of the additional floorspace is a result of a subterranean bathroom on level 3 which adds 5m</w:t>
            </w:r>
            <w:r w:rsidR="00B37D5E" w:rsidRPr="00ED0C68">
              <w:rPr>
                <w:rFonts w:eastAsiaTheme="minorHAnsi" w:cs="Arial"/>
                <w:sz w:val="20"/>
                <w:szCs w:val="20"/>
                <w:vertAlign w:val="superscript"/>
                <w:lang w:val="en-AU"/>
              </w:rPr>
              <w:t>2</w:t>
            </w:r>
            <w:r w:rsidR="00B37D5E" w:rsidRPr="00AE7A88">
              <w:rPr>
                <w:rFonts w:eastAsiaTheme="minorHAnsi" w:cs="Arial"/>
                <w:sz w:val="20"/>
                <w:szCs w:val="20"/>
                <w:lang w:val="en-AU"/>
              </w:rPr>
              <w:t xml:space="preserve"> to</w:t>
            </w:r>
            <w:r w:rsidR="007C356F" w:rsidRPr="00AE7A88">
              <w:rPr>
                <w:rFonts w:eastAsiaTheme="minorHAnsi" w:cs="Arial"/>
                <w:sz w:val="20"/>
                <w:szCs w:val="20"/>
                <w:lang w:val="en-AU"/>
              </w:rPr>
              <w:t xml:space="preserve"> </w:t>
            </w:r>
            <w:r w:rsidR="00B37D5E" w:rsidRPr="00AE7A88">
              <w:rPr>
                <w:rFonts w:eastAsiaTheme="minorHAnsi" w:cs="Arial"/>
                <w:sz w:val="20"/>
                <w:szCs w:val="20"/>
                <w:lang w:val="en-AU"/>
              </w:rPr>
              <w:t xml:space="preserve">the overall floor space, </w:t>
            </w:r>
            <w:proofErr w:type="gramStart"/>
            <w:r w:rsidR="00B37D5E" w:rsidRPr="00AE7A88">
              <w:rPr>
                <w:rFonts w:eastAsiaTheme="minorHAnsi" w:cs="Arial"/>
                <w:sz w:val="20"/>
                <w:szCs w:val="20"/>
                <w:lang w:val="en-AU"/>
              </w:rPr>
              <w:t>however</w:t>
            </w:r>
            <w:proofErr w:type="gramEnd"/>
            <w:r w:rsidR="00B37D5E" w:rsidRPr="00AE7A88">
              <w:rPr>
                <w:rFonts w:eastAsiaTheme="minorHAnsi" w:cs="Arial"/>
                <w:sz w:val="20"/>
                <w:szCs w:val="20"/>
                <w:lang w:val="en-AU"/>
              </w:rPr>
              <w:t xml:space="preserve"> does not increase the bulk or scale of the building. The remaining</w:t>
            </w:r>
            <w:r w:rsidR="007C356F" w:rsidRPr="00AE7A88">
              <w:rPr>
                <w:rFonts w:eastAsiaTheme="minorHAnsi" w:cs="Arial"/>
                <w:sz w:val="20"/>
                <w:szCs w:val="20"/>
                <w:lang w:val="en-AU"/>
              </w:rPr>
              <w:t xml:space="preserve"> </w:t>
            </w:r>
            <w:r w:rsidR="00B37D5E" w:rsidRPr="00AE7A88">
              <w:rPr>
                <w:rFonts w:eastAsiaTheme="minorHAnsi" w:cs="Arial"/>
                <w:sz w:val="20"/>
                <w:szCs w:val="20"/>
                <w:lang w:val="en-AU"/>
              </w:rPr>
              <w:t>10m</w:t>
            </w:r>
            <w:r w:rsidR="00B37D5E" w:rsidRPr="00ED0C68">
              <w:rPr>
                <w:rFonts w:eastAsiaTheme="minorHAnsi" w:cs="Arial"/>
                <w:sz w:val="20"/>
                <w:szCs w:val="20"/>
                <w:vertAlign w:val="superscript"/>
                <w:lang w:val="en-AU"/>
              </w:rPr>
              <w:t>2</w:t>
            </w:r>
            <w:r w:rsidR="00B37D5E" w:rsidRPr="00AE7A88">
              <w:rPr>
                <w:rFonts w:eastAsiaTheme="minorHAnsi" w:cs="Arial"/>
                <w:sz w:val="20"/>
                <w:szCs w:val="20"/>
                <w:lang w:val="en-AU"/>
              </w:rPr>
              <w:t xml:space="preserve"> of addition floor space is located on the fourth level </w:t>
            </w:r>
            <w:proofErr w:type="gramStart"/>
            <w:r w:rsidR="00B37D5E" w:rsidRPr="00AE7A88">
              <w:rPr>
                <w:rFonts w:eastAsiaTheme="minorHAnsi" w:cs="Arial"/>
                <w:sz w:val="20"/>
                <w:szCs w:val="20"/>
                <w:lang w:val="en-AU"/>
              </w:rPr>
              <w:t>as a result of</w:t>
            </w:r>
            <w:proofErr w:type="gramEnd"/>
            <w:r w:rsidR="00B37D5E" w:rsidRPr="00AE7A88">
              <w:rPr>
                <w:rFonts w:eastAsiaTheme="minorHAnsi" w:cs="Arial"/>
                <w:sz w:val="20"/>
                <w:szCs w:val="20"/>
                <w:lang w:val="en-AU"/>
              </w:rPr>
              <w:t xml:space="preserve"> in-filling and</w:t>
            </w:r>
            <w:r w:rsidR="007C356F" w:rsidRPr="00AE7A88">
              <w:rPr>
                <w:rFonts w:eastAsiaTheme="minorHAnsi" w:cs="Arial"/>
                <w:sz w:val="20"/>
                <w:szCs w:val="20"/>
                <w:lang w:val="en-AU"/>
              </w:rPr>
              <w:t xml:space="preserve"> </w:t>
            </w:r>
            <w:r w:rsidR="00B37D5E" w:rsidRPr="00AE7A88">
              <w:rPr>
                <w:rFonts w:eastAsiaTheme="minorHAnsi" w:cs="Arial"/>
                <w:sz w:val="20"/>
                <w:szCs w:val="20"/>
                <w:lang w:val="en-AU"/>
              </w:rPr>
              <w:t xml:space="preserve">squaring off portions of the existing balconies. </w:t>
            </w:r>
          </w:p>
          <w:p w14:paraId="31D0BAE1" w14:textId="77777777" w:rsidR="00ED0C68" w:rsidRPr="00AE7A88" w:rsidRDefault="00ED0C68" w:rsidP="00B37D5E">
            <w:pPr>
              <w:autoSpaceDE w:val="0"/>
              <w:autoSpaceDN w:val="0"/>
              <w:adjustRightInd w:val="0"/>
              <w:spacing w:after="0"/>
              <w:rPr>
                <w:rFonts w:eastAsiaTheme="minorHAnsi" w:cs="Arial"/>
                <w:sz w:val="20"/>
                <w:szCs w:val="20"/>
                <w:lang w:val="en-AU"/>
              </w:rPr>
            </w:pPr>
          </w:p>
          <w:p w14:paraId="1126E8AD" w14:textId="210D1F30" w:rsidR="00F36B68" w:rsidRPr="000828F0" w:rsidRDefault="00B37D5E" w:rsidP="007C356F">
            <w:pPr>
              <w:autoSpaceDE w:val="0"/>
              <w:autoSpaceDN w:val="0"/>
              <w:adjustRightInd w:val="0"/>
              <w:spacing w:after="0"/>
              <w:rPr>
                <w:rFonts w:cs="Arial"/>
                <w:color w:val="000000"/>
                <w:sz w:val="20"/>
                <w:szCs w:val="20"/>
                <w:lang w:eastAsia="en-AU"/>
              </w:rPr>
            </w:pPr>
            <w:r w:rsidRPr="00AE7A88">
              <w:rPr>
                <w:rFonts w:eastAsiaTheme="minorHAnsi" w:cs="Arial"/>
                <w:sz w:val="20"/>
                <w:szCs w:val="20"/>
                <w:lang w:val="en-AU"/>
              </w:rPr>
              <w:t xml:space="preserve">The </w:t>
            </w:r>
            <w:r w:rsidR="00ED0C68">
              <w:rPr>
                <w:rFonts w:eastAsiaTheme="minorHAnsi" w:cs="Arial"/>
                <w:sz w:val="20"/>
                <w:szCs w:val="20"/>
                <w:lang w:val="en-AU"/>
              </w:rPr>
              <w:t xml:space="preserve">Clause </w:t>
            </w:r>
            <w:r w:rsidRPr="00AE7A88">
              <w:rPr>
                <w:rFonts w:eastAsiaTheme="minorHAnsi" w:cs="Arial"/>
                <w:sz w:val="20"/>
                <w:szCs w:val="20"/>
                <w:lang w:val="en-AU"/>
              </w:rPr>
              <w:t xml:space="preserve">4.6 </w:t>
            </w:r>
            <w:r w:rsidR="00ED0C68">
              <w:rPr>
                <w:rFonts w:eastAsiaTheme="minorHAnsi" w:cs="Arial"/>
                <w:sz w:val="20"/>
                <w:szCs w:val="20"/>
                <w:lang w:val="en-AU"/>
              </w:rPr>
              <w:t xml:space="preserve">variation </w:t>
            </w:r>
            <w:r w:rsidRPr="00AE7A88">
              <w:rPr>
                <w:rFonts w:eastAsiaTheme="minorHAnsi" w:cs="Arial"/>
                <w:sz w:val="20"/>
                <w:szCs w:val="20"/>
                <w:lang w:val="en-AU"/>
              </w:rPr>
              <w:t xml:space="preserve">request for the non-compliance with height standard arises as the existing </w:t>
            </w:r>
            <w:r w:rsidR="004E2B3F" w:rsidRPr="00AE7A88">
              <w:rPr>
                <w:rFonts w:eastAsiaTheme="minorHAnsi" w:cs="Arial"/>
                <w:sz w:val="20"/>
                <w:szCs w:val="20"/>
                <w:lang w:val="en-AU"/>
              </w:rPr>
              <w:t>upper-level</w:t>
            </w:r>
            <w:r w:rsidRPr="00AE7A88">
              <w:rPr>
                <w:rFonts w:eastAsiaTheme="minorHAnsi" w:cs="Arial"/>
                <w:sz w:val="20"/>
                <w:szCs w:val="20"/>
                <w:lang w:val="en-AU"/>
              </w:rPr>
              <w:t xml:space="preserve"> balcony</w:t>
            </w:r>
            <w:r w:rsidR="007C356F" w:rsidRPr="00AE7A88">
              <w:rPr>
                <w:rFonts w:eastAsiaTheme="minorHAnsi" w:cs="Arial"/>
                <w:sz w:val="20"/>
                <w:szCs w:val="20"/>
                <w:lang w:val="en-AU"/>
              </w:rPr>
              <w:t xml:space="preserve"> </w:t>
            </w:r>
            <w:r w:rsidRPr="00AE7A88">
              <w:rPr>
                <w:rFonts w:eastAsiaTheme="minorHAnsi" w:cs="Arial"/>
                <w:sz w:val="20"/>
                <w:szCs w:val="20"/>
                <w:lang w:val="en-AU"/>
              </w:rPr>
              <w:t>is already over the existing height limit and the new works involve portions of the balcony being</w:t>
            </w:r>
            <w:r w:rsidR="007C356F" w:rsidRPr="00AE7A88">
              <w:rPr>
                <w:rFonts w:eastAsiaTheme="minorHAnsi" w:cs="Arial"/>
                <w:sz w:val="20"/>
                <w:szCs w:val="20"/>
                <w:lang w:val="en-AU"/>
              </w:rPr>
              <w:t xml:space="preserve"> </w:t>
            </w:r>
            <w:r w:rsidRPr="00AE7A88">
              <w:rPr>
                <w:rFonts w:eastAsiaTheme="minorHAnsi" w:cs="Arial"/>
                <w:sz w:val="20"/>
                <w:szCs w:val="20"/>
                <w:lang w:val="en-AU"/>
              </w:rPr>
              <w:t xml:space="preserve">squared off and infilled, therefore resulting in non-compliance with the building height. </w:t>
            </w:r>
          </w:p>
        </w:tc>
      </w:tr>
    </w:tbl>
    <w:p w14:paraId="33850C79" w14:textId="3100E2CD" w:rsidR="00444DEF" w:rsidRDefault="00444DEF">
      <w:pPr>
        <w:spacing w:after="0" w:line="276" w:lineRule="auto"/>
        <w:rPr>
          <w:b/>
        </w:rPr>
      </w:pPr>
    </w:p>
    <w:p w14:paraId="4306B7D0" w14:textId="69F7A8E5" w:rsidR="004D36DB" w:rsidRDefault="00444DEF" w:rsidP="00444DEF">
      <w:pPr>
        <w:spacing w:after="0" w:line="276" w:lineRule="auto"/>
        <w:rPr>
          <w:b/>
          <w:sz w:val="24"/>
          <w:szCs w:val="28"/>
        </w:rPr>
      </w:pPr>
      <w:r>
        <w:rPr>
          <w:b/>
        </w:rPr>
        <w:br w:type="page"/>
      </w:r>
      <w:r w:rsidR="004D36DB" w:rsidRPr="00444DEF">
        <w:rPr>
          <w:b/>
          <w:sz w:val="24"/>
          <w:szCs w:val="28"/>
        </w:rPr>
        <w:lastRenderedPageBreak/>
        <w:t xml:space="preserve">Pittwater LEP 2014 </w:t>
      </w:r>
    </w:p>
    <w:tbl>
      <w:tblPr>
        <w:tblW w:w="1474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984"/>
        <w:gridCol w:w="2694"/>
        <w:gridCol w:w="1559"/>
        <w:gridCol w:w="1559"/>
        <w:gridCol w:w="1276"/>
        <w:gridCol w:w="1276"/>
        <w:gridCol w:w="1134"/>
        <w:gridCol w:w="1701"/>
      </w:tblGrid>
      <w:tr w:rsidR="00444DEF" w:rsidRPr="000828F0" w14:paraId="5555C129" w14:textId="77777777" w:rsidTr="00645B3C">
        <w:trPr>
          <w:cantSplit/>
          <w:trHeight w:val="227"/>
        </w:trPr>
        <w:tc>
          <w:tcPr>
            <w:tcW w:w="1560" w:type="dxa"/>
            <w:shd w:val="clear" w:color="auto" w:fill="C6D9F1" w:themeFill="text2" w:themeFillTint="33"/>
            <w:noWrap/>
            <w:hideMark/>
          </w:tcPr>
          <w:p w14:paraId="7314BAA0"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App No.</w:t>
            </w:r>
          </w:p>
        </w:tc>
        <w:tc>
          <w:tcPr>
            <w:tcW w:w="1984" w:type="dxa"/>
            <w:shd w:val="clear" w:color="auto" w:fill="C6D9F1" w:themeFill="text2" w:themeFillTint="33"/>
            <w:noWrap/>
            <w:hideMark/>
          </w:tcPr>
          <w:p w14:paraId="7D488B46"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Address</w:t>
            </w:r>
          </w:p>
        </w:tc>
        <w:tc>
          <w:tcPr>
            <w:tcW w:w="2694" w:type="dxa"/>
            <w:shd w:val="clear" w:color="auto" w:fill="C6D9F1" w:themeFill="text2" w:themeFillTint="33"/>
          </w:tcPr>
          <w:p w14:paraId="63140612" w14:textId="77777777" w:rsidR="00444DEF" w:rsidRPr="000828F0" w:rsidRDefault="00444DEF" w:rsidP="00645B3C">
            <w:pPr>
              <w:spacing w:before="20" w:after="20"/>
              <w:rPr>
                <w:rFonts w:cs="Arial"/>
                <w:b/>
                <w:sz w:val="20"/>
                <w:szCs w:val="20"/>
                <w:lang w:eastAsia="en-AU"/>
              </w:rPr>
            </w:pPr>
            <w:r w:rsidRPr="000828F0">
              <w:rPr>
                <w:rFonts w:cs="Arial"/>
                <w:b/>
                <w:sz w:val="20"/>
                <w:szCs w:val="20"/>
                <w:lang w:eastAsia="en-AU"/>
              </w:rPr>
              <w:t>Proposal</w:t>
            </w:r>
          </w:p>
        </w:tc>
        <w:tc>
          <w:tcPr>
            <w:tcW w:w="1559" w:type="dxa"/>
            <w:shd w:val="clear" w:color="auto" w:fill="C6D9F1" w:themeFill="text2" w:themeFillTint="33"/>
            <w:noWrap/>
            <w:hideMark/>
          </w:tcPr>
          <w:p w14:paraId="1239D44E" w14:textId="77777777" w:rsidR="00444DEF" w:rsidRPr="000828F0" w:rsidRDefault="00444DEF" w:rsidP="00645B3C">
            <w:pPr>
              <w:spacing w:before="20" w:after="20"/>
              <w:rPr>
                <w:rFonts w:cs="Arial"/>
                <w:b/>
                <w:sz w:val="20"/>
                <w:szCs w:val="20"/>
                <w:lang w:eastAsia="en-AU"/>
              </w:rPr>
            </w:pPr>
            <w:r w:rsidRPr="000828F0">
              <w:rPr>
                <w:rFonts w:cs="Arial"/>
                <w:b/>
                <w:sz w:val="20"/>
                <w:szCs w:val="20"/>
                <w:lang w:eastAsia="en-AU"/>
              </w:rPr>
              <w:t>Category of Development</w:t>
            </w:r>
          </w:p>
        </w:tc>
        <w:tc>
          <w:tcPr>
            <w:tcW w:w="1559" w:type="dxa"/>
            <w:shd w:val="clear" w:color="auto" w:fill="C6D9F1" w:themeFill="text2" w:themeFillTint="33"/>
            <w:noWrap/>
            <w:hideMark/>
          </w:tcPr>
          <w:p w14:paraId="4F92802A"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Development Standard Varied</w:t>
            </w:r>
          </w:p>
        </w:tc>
        <w:tc>
          <w:tcPr>
            <w:tcW w:w="1276" w:type="dxa"/>
            <w:shd w:val="clear" w:color="auto" w:fill="C6D9F1" w:themeFill="text2" w:themeFillTint="33"/>
          </w:tcPr>
          <w:p w14:paraId="424B9E34"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Allowed</w:t>
            </w:r>
          </w:p>
        </w:tc>
        <w:tc>
          <w:tcPr>
            <w:tcW w:w="1276" w:type="dxa"/>
            <w:shd w:val="clear" w:color="auto" w:fill="C6D9F1" w:themeFill="text2" w:themeFillTint="33"/>
          </w:tcPr>
          <w:p w14:paraId="6A010DA6"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Proposed</w:t>
            </w:r>
          </w:p>
        </w:tc>
        <w:tc>
          <w:tcPr>
            <w:tcW w:w="1134" w:type="dxa"/>
            <w:shd w:val="clear" w:color="auto" w:fill="C6D9F1" w:themeFill="text2" w:themeFillTint="33"/>
          </w:tcPr>
          <w:p w14:paraId="45759490"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Variation</w:t>
            </w:r>
          </w:p>
        </w:tc>
        <w:tc>
          <w:tcPr>
            <w:tcW w:w="1701" w:type="dxa"/>
            <w:shd w:val="clear" w:color="auto" w:fill="C6D9F1" w:themeFill="text2" w:themeFillTint="33"/>
            <w:noWrap/>
            <w:hideMark/>
          </w:tcPr>
          <w:p w14:paraId="4AD12A6F"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Determined By</w:t>
            </w:r>
          </w:p>
        </w:tc>
      </w:tr>
      <w:tr w:rsidR="00307BC7" w:rsidRPr="000828F0" w14:paraId="4F461075" w14:textId="77777777" w:rsidTr="007158F5">
        <w:trPr>
          <w:cantSplit/>
          <w:trHeight w:val="227"/>
        </w:trPr>
        <w:tc>
          <w:tcPr>
            <w:tcW w:w="1560" w:type="dxa"/>
            <w:shd w:val="clear" w:color="auto" w:fill="auto"/>
            <w:noWrap/>
            <w:vAlign w:val="bottom"/>
          </w:tcPr>
          <w:p w14:paraId="55E01DC1" w14:textId="0B6A070F" w:rsidR="00307BC7" w:rsidRPr="000828F0" w:rsidRDefault="00307BC7" w:rsidP="00307BC7">
            <w:pPr>
              <w:spacing w:before="20" w:after="20"/>
              <w:rPr>
                <w:rFonts w:cs="Arial"/>
                <w:color w:val="000000"/>
                <w:sz w:val="20"/>
                <w:szCs w:val="20"/>
              </w:rPr>
            </w:pPr>
            <w:r>
              <w:rPr>
                <w:rFonts w:ascii="Calibri" w:hAnsi="Calibri" w:cs="Calibri"/>
                <w:szCs w:val="22"/>
              </w:rPr>
              <w:t>DA2023/0272</w:t>
            </w:r>
          </w:p>
        </w:tc>
        <w:tc>
          <w:tcPr>
            <w:tcW w:w="1984" w:type="dxa"/>
            <w:shd w:val="clear" w:color="auto" w:fill="auto"/>
            <w:noWrap/>
            <w:vAlign w:val="bottom"/>
          </w:tcPr>
          <w:p w14:paraId="11E2697B" w14:textId="15F78D62" w:rsidR="00307BC7" w:rsidRPr="000828F0" w:rsidRDefault="004E2B3F" w:rsidP="00307BC7">
            <w:pPr>
              <w:spacing w:before="20" w:after="20"/>
              <w:rPr>
                <w:rFonts w:cs="Arial"/>
                <w:color w:val="000000"/>
                <w:sz w:val="20"/>
                <w:szCs w:val="20"/>
              </w:rPr>
            </w:pPr>
            <w:r>
              <w:rPr>
                <w:rFonts w:ascii="Calibri" w:hAnsi="Calibri" w:cs="Calibri"/>
                <w:szCs w:val="22"/>
              </w:rPr>
              <w:t>10 Hunter</w:t>
            </w:r>
            <w:r w:rsidR="00307BC7">
              <w:rPr>
                <w:rFonts w:ascii="Calibri" w:hAnsi="Calibri" w:cs="Calibri"/>
                <w:szCs w:val="22"/>
              </w:rPr>
              <w:t xml:space="preserve"> Street South WARRIEWOOD NSW 2102</w:t>
            </w:r>
          </w:p>
        </w:tc>
        <w:tc>
          <w:tcPr>
            <w:tcW w:w="2694" w:type="dxa"/>
            <w:vAlign w:val="bottom"/>
          </w:tcPr>
          <w:p w14:paraId="35F54A88" w14:textId="06548914" w:rsidR="00307BC7" w:rsidRPr="000828F0" w:rsidRDefault="00307BC7" w:rsidP="00307BC7">
            <w:pPr>
              <w:spacing w:before="20" w:after="20"/>
              <w:rPr>
                <w:rFonts w:cs="Arial"/>
                <w:sz w:val="20"/>
                <w:szCs w:val="20"/>
              </w:rPr>
            </w:pPr>
            <w:r>
              <w:rPr>
                <w:rFonts w:ascii="Calibri" w:hAnsi="Calibri" w:cs="Calibri"/>
                <w:szCs w:val="22"/>
              </w:rPr>
              <w:t>Alterations and additions to a dwelling house including a carport</w:t>
            </w:r>
          </w:p>
        </w:tc>
        <w:tc>
          <w:tcPr>
            <w:tcW w:w="1559" w:type="dxa"/>
            <w:shd w:val="clear" w:color="auto" w:fill="auto"/>
            <w:noWrap/>
            <w:vAlign w:val="bottom"/>
          </w:tcPr>
          <w:p w14:paraId="1E391BC0" w14:textId="5E9B5089" w:rsidR="00307BC7" w:rsidRPr="000828F0" w:rsidRDefault="00307BC7" w:rsidP="00307BC7">
            <w:pPr>
              <w:spacing w:before="20" w:after="20"/>
              <w:rPr>
                <w:rFonts w:cs="Arial"/>
                <w:sz w:val="20"/>
                <w:szCs w:val="20"/>
              </w:rPr>
            </w:pPr>
            <w:r>
              <w:rPr>
                <w:rFonts w:ascii="Calibri" w:hAnsi="Calibri" w:cs="Calibri"/>
                <w:szCs w:val="22"/>
              </w:rPr>
              <w:t>Residential - Alterations and additions</w:t>
            </w:r>
          </w:p>
        </w:tc>
        <w:tc>
          <w:tcPr>
            <w:tcW w:w="1559" w:type="dxa"/>
            <w:shd w:val="clear" w:color="auto" w:fill="auto"/>
            <w:noWrap/>
            <w:vAlign w:val="bottom"/>
          </w:tcPr>
          <w:p w14:paraId="0FEA4E26" w14:textId="36F16057" w:rsidR="00307BC7" w:rsidRPr="000828F0" w:rsidRDefault="00307BC7" w:rsidP="00307BC7">
            <w:pPr>
              <w:spacing w:before="20" w:after="20"/>
              <w:rPr>
                <w:rFonts w:cs="Arial"/>
                <w:color w:val="000000"/>
                <w:sz w:val="20"/>
                <w:szCs w:val="20"/>
              </w:rPr>
            </w:pPr>
            <w:r>
              <w:rPr>
                <w:rFonts w:ascii="Calibri" w:hAnsi="Calibri" w:cs="Calibri"/>
                <w:szCs w:val="22"/>
              </w:rPr>
              <w:t>4.3 Height of buildings</w:t>
            </w:r>
          </w:p>
        </w:tc>
        <w:tc>
          <w:tcPr>
            <w:tcW w:w="1276" w:type="dxa"/>
            <w:vAlign w:val="bottom"/>
          </w:tcPr>
          <w:p w14:paraId="2AC4C087" w14:textId="3E453A1E" w:rsidR="00307BC7" w:rsidRPr="000828F0" w:rsidRDefault="00307BC7" w:rsidP="00307BC7">
            <w:pPr>
              <w:spacing w:before="20" w:after="20"/>
              <w:rPr>
                <w:rFonts w:cs="Arial"/>
                <w:color w:val="000000"/>
                <w:sz w:val="20"/>
                <w:szCs w:val="20"/>
                <w:lang w:eastAsia="en-AU"/>
              </w:rPr>
            </w:pPr>
            <w:r>
              <w:rPr>
                <w:rFonts w:ascii="Calibri" w:hAnsi="Calibri" w:cs="Calibri"/>
                <w:szCs w:val="22"/>
              </w:rPr>
              <w:t>8.5m</w:t>
            </w:r>
          </w:p>
        </w:tc>
        <w:tc>
          <w:tcPr>
            <w:tcW w:w="1276" w:type="dxa"/>
            <w:vAlign w:val="bottom"/>
          </w:tcPr>
          <w:p w14:paraId="591AC1C6" w14:textId="0A8AFE66" w:rsidR="00307BC7" w:rsidRPr="000828F0" w:rsidRDefault="00307BC7" w:rsidP="00307BC7">
            <w:pPr>
              <w:spacing w:before="20" w:after="20"/>
              <w:rPr>
                <w:rFonts w:cs="Arial"/>
                <w:color w:val="000000"/>
                <w:sz w:val="20"/>
                <w:szCs w:val="20"/>
                <w:lang w:eastAsia="en-AU"/>
              </w:rPr>
            </w:pPr>
            <w:r>
              <w:rPr>
                <w:rFonts w:ascii="Calibri" w:hAnsi="Calibri" w:cs="Calibri"/>
                <w:szCs w:val="22"/>
              </w:rPr>
              <w:t>8.789m</w:t>
            </w:r>
          </w:p>
        </w:tc>
        <w:tc>
          <w:tcPr>
            <w:tcW w:w="1134" w:type="dxa"/>
            <w:vAlign w:val="bottom"/>
          </w:tcPr>
          <w:p w14:paraId="7288B4C0" w14:textId="24C3123D" w:rsidR="00307BC7" w:rsidRPr="000828F0" w:rsidRDefault="00307BC7" w:rsidP="00307BC7">
            <w:pPr>
              <w:spacing w:before="20" w:after="20"/>
              <w:rPr>
                <w:rFonts w:cs="Arial"/>
                <w:sz w:val="20"/>
                <w:szCs w:val="20"/>
              </w:rPr>
            </w:pPr>
            <w:r>
              <w:rPr>
                <w:rFonts w:ascii="Calibri" w:hAnsi="Calibri" w:cs="Calibri"/>
                <w:szCs w:val="22"/>
              </w:rPr>
              <w:t>3.4%</w:t>
            </w:r>
          </w:p>
        </w:tc>
        <w:tc>
          <w:tcPr>
            <w:tcW w:w="1701" w:type="dxa"/>
            <w:shd w:val="clear" w:color="auto" w:fill="auto"/>
            <w:noWrap/>
            <w:vAlign w:val="bottom"/>
          </w:tcPr>
          <w:p w14:paraId="018B1234" w14:textId="69AA22CB" w:rsidR="00307BC7" w:rsidRPr="000828F0" w:rsidRDefault="00307BC7" w:rsidP="00307BC7">
            <w:pPr>
              <w:spacing w:before="20" w:after="20"/>
              <w:rPr>
                <w:rFonts w:cs="Arial"/>
                <w:color w:val="000000"/>
                <w:sz w:val="20"/>
                <w:szCs w:val="20"/>
                <w:lang w:eastAsia="en-AU"/>
              </w:rPr>
            </w:pPr>
            <w:r>
              <w:rPr>
                <w:rFonts w:ascii="Calibri" w:hAnsi="Calibri" w:cs="Calibri"/>
                <w:szCs w:val="22"/>
              </w:rPr>
              <w:t>Staff exercising delegated authority</w:t>
            </w:r>
          </w:p>
        </w:tc>
      </w:tr>
      <w:tr w:rsidR="00307BC7" w:rsidRPr="000828F0" w14:paraId="0B934105" w14:textId="77777777" w:rsidTr="007158F5">
        <w:trPr>
          <w:cantSplit/>
          <w:trHeight w:val="227"/>
        </w:trPr>
        <w:tc>
          <w:tcPr>
            <w:tcW w:w="1560" w:type="dxa"/>
            <w:shd w:val="clear" w:color="auto" w:fill="auto"/>
            <w:noWrap/>
            <w:vAlign w:val="bottom"/>
          </w:tcPr>
          <w:p w14:paraId="4DF241DB" w14:textId="7D9D7A8D" w:rsidR="00307BC7" w:rsidRPr="000828F0" w:rsidRDefault="00307BC7" w:rsidP="00307BC7">
            <w:pPr>
              <w:spacing w:before="20" w:after="20"/>
              <w:rPr>
                <w:rFonts w:cs="Arial"/>
                <w:color w:val="000000"/>
                <w:sz w:val="20"/>
                <w:szCs w:val="20"/>
              </w:rPr>
            </w:pPr>
            <w:r>
              <w:rPr>
                <w:rFonts w:ascii="Calibri" w:hAnsi="Calibri" w:cs="Calibri"/>
                <w:szCs w:val="22"/>
              </w:rPr>
              <w:t>DA2021/2231</w:t>
            </w:r>
          </w:p>
        </w:tc>
        <w:tc>
          <w:tcPr>
            <w:tcW w:w="1984" w:type="dxa"/>
            <w:shd w:val="clear" w:color="auto" w:fill="auto"/>
            <w:noWrap/>
            <w:vAlign w:val="bottom"/>
          </w:tcPr>
          <w:p w14:paraId="61D53C55" w14:textId="3C2E05CA" w:rsidR="00307BC7" w:rsidRPr="000828F0" w:rsidRDefault="004E2B3F" w:rsidP="00307BC7">
            <w:pPr>
              <w:spacing w:before="20" w:after="20"/>
              <w:rPr>
                <w:rFonts w:cs="Arial"/>
                <w:color w:val="000000"/>
                <w:sz w:val="20"/>
                <w:szCs w:val="20"/>
              </w:rPr>
            </w:pPr>
            <w:r>
              <w:rPr>
                <w:rFonts w:ascii="Calibri" w:hAnsi="Calibri" w:cs="Calibri"/>
                <w:szCs w:val="22"/>
              </w:rPr>
              <w:t>31 Morella</w:t>
            </w:r>
            <w:r w:rsidR="00307BC7">
              <w:rPr>
                <w:rFonts w:ascii="Calibri" w:hAnsi="Calibri" w:cs="Calibri"/>
                <w:szCs w:val="22"/>
              </w:rPr>
              <w:t xml:space="preserve"> Road WHALE BEACH NSW 2107</w:t>
            </w:r>
          </w:p>
        </w:tc>
        <w:tc>
          <w:tcPr>
            <w:tcW w:w="2694" w:type="dxa"/>
            <w:vAlign w:val="bottom"/>
          </w:tcPr>
          <w:p w14:paraId="4C78778C" w14:textId="741B8154" w:rsidR="00307BC7" w:rsidRPr="000828F0" w:rsidRDefault="00307BC7" w:rsidP="00307BC7">
            <w:pPr>
              <w:spacing w:before="20" w:after="20"/>
              <w:rPr>
                <w:rFonts w:cs="Arial"/>
                <w:sz w:val="20"/>
                <w:szCs w:val="20"/>
              </w:rPr>
            </w:pPr>
            <w:r>
              <w:rPr>
                <w:rFonts w:ascii="Calibri" w:hAnsi="Calibri" w:cs="Calibri"/>
                <w:szCs w:val="22"/>
              </w:rPr>
              <w:t>Demolition works and construction of a dwelling house</w:t>
            </w:r>
          </w:p>
        </w:tc>
        <w:tc>
          <w:tcPr>
            <w:tcW w:w="1559" w:type="dxa"/>
            <w:shd w:val="clear" w:color="auto" w:fill="auto"/>
            <w:noWrap/>
            <w:vAlign w:val="bottom"/>
          </w:tcPr>
          <w:p w14:paraId="448F1A90" w14:textId="076D85EB" w:rsidR="00307BC7" w:rsidRPr="000828F0" w:rsidRDefault="00307BC7" w:rsidP="00307BC7">
            <w:pPr>
              <w:spacing w:before="20" w:after="20"/>
              <w:rPr>
                <w:rFonts w:cs="Arial"/>
                <w:sz w:val="20"/>
                <w:szCs w:val="20"/>
              </w:rPr>
            </w:pPr>
            <w:r>
              <w:rPr>
                <w:rFonts w:ascii="Calibri" w:hAnsi="Calibri" w:cs="Calibri"/>
                <w:szCs w:val="22"/>
              </w:rPr>
              <w:t>Residential - Alterations and additions</w:t>
            </w:r>
          </w:p>
        </w:tc>
        <w:tc>
          <w:tcPr>
            <w:tcW w:w="1559" w:type="dxa"/>
            <w:shd w:val="clear" w:color="auto" w:fill="auto"/>
            <w:noWrap/>
            <w:vAlign w:val="bottom"/>
          </w:tcPr>
          <w:p w14:paraId="40FAE4F2" w14:textId="6509A998" w:rsidR="00307BC7" w:rsidRPr="000828F0" w:rsidRDefault="00307BC7" w:rsidP="00307BC7">
            <w:pPr>
              <w:spacing w:before="20" w:after="20"/>
              <w:rPr>
                <w:rFonts w:cs="Arial"/>
                <w:color w:val="000000"/>
                <w:sz w:val="20"/>
                <w:szCs w:val="20"/>
              </w:rPr>
            </w:pPr>
            <w:r>
              <w:rPr>
                <w:rFonts w:ascii="Calibri" w:hAnsi="Calibri" w:cs="Calibri"/>
                <w:szCs w:val="22"/>
              </w:rPr>
              <w:t>4.3 Height of buildings</w:t>
            </w:r>
          </w:p>
        </w:tc>
        <w:tc>
          <w:tcPr>
            <w:tcW w:w="1276" w:type="dxa"/>
            <w:vAlign w:val="bottom"/>
          </w:tcPr>
          <w:p w14:paraId="742E018F" w14:textId="00D36C8A" w:rsidR="00307BC7" w:rsidRPr="000828F0" w:rsidRDefault="00307BC7" w:rsidP="00307BC7">
            <w:pPr>
              <w:spacing w:before="20" w:after="20"/>
              <w:rPr>
                <w:rFonts w:cs="Arial"/>
                <w:color w:val="000000"/>
                <w:sz w:val="20"/>
                <w:szCs w:val="20"/>
                <w:lang w:eastAsia="en-AU"/>
              </w:rPr>
            </w:pPr>
            <w:r>
              <w:rPr>
                <w:rFonts w:ascii="Calibri" w:hAnsi="Calibri" w:cs="Calibri"/>
                <w:szCs w:val="22"/>
              </w:rPr>
              <w:t>8.5m</w:t>
            </w:r>
          </w:p>
        </w:tc>
        <w:tc>
          <w:tcPr>
            <w:tcW w:w="1276" w:type="dxa"/>
            <w:vAlign w:val="bottom"/>
          </w:tcPr>
          <w:p w14:paraId="23FECF80" w14:textId="114E4AC7" w:rsidR="00307BC7" w:rsidRPr="000828F0" w:rsidRDefault="00307BC7" w:rsidP="00307BC7">
            <w:pPr>
              <w:spacing w:before="20" w:after="20"/>
              <w:rPr>
                <w:rFonts w:cs="Arial"/>
                <w:color w:val="000000"/>
                <w:sz w:val="20"/>
                <w:szCs w:val="20"/>
                <w:lang w:eastAsia="en-AU"/>
              </w:rPr>
            </w:pPr>
            <w:r>
              <w:rPr>
                <w:rFonts w:ascii="Calibri" w:hAnsi="Calibri" w:cs="Calibri"/>
                <w:szCs w:val="22"/>
              </w:rPr>
              <w:t>8.8m</w:t>
            </w:r>
          </w:p>
        </w:tc>
        <w:tc>
          <w:tcPr>
            <w:tcW w:w="1134" w:type="dxa"/>
            <w:vAlign w:val="bottom"/>
          </w:tcPr>
          <w:p w14:paraId="016B216B" w14:textId="6A9F7258" w:rsidR="00307BC7" w:rsidRPr="000828F0" w:rsidRDefault="00307BC7" w:rsidP="00307BC7">
            <w:pPr>
              <w:spacing w:before="20" w:after="20"/>
              <w:rPr>
                <w:rFonts w:cs="Arial"/>
                <w:sz w:val="20"/>
                <w:szCs w:val="20"/>
              </w:rPr>
            </w:pPr>
            <w:r>
              <w:rPr>
                <w:rFonts w:ascii="Calibri" w:hAnsi="Calibri" w:cs="Calibri"/>
                <w:szCs w:val="22"/>
              </w:rPr>
              <w:t>4.2%</w:t>
            </w:r>
          </w:p>
        </w:tc>
        <w:tc>
          <w:tcPr>
            <w:tcW w:w="1701" w:type="dxa"/>
            <w:shd w:val="clear" w:color="auto" w:fill="auto"/>
            <w:noWrap/>
            <w:vAlign w:val="bottom"/>
          </w:tcPr>
          <w:p w14:paraId="05EDB707" w14:textId="3F05C49A" w:rsidR="00307BC7" w:rsidRPr="000828F0" w:rsidRDefault="00307BC7" w:rsidP="00307BC7">
            <w:pPr>
              <w:spacing w:before="20" w:after="20"/>
              <w:rPr>
                <w:rFonts w:cs="Arial"/>
                <w:color w:val="000000"/>
                <w:sz w:val="20"/>
                <w:szCs w:val="20"/>
                <w:lang w:eastAsia="en-AU"/>
              </w:rPr>
            </w:pPr>
            <w:r>
              <w:rPr>
                <w:rFonts w:ascii="Calibri" w:hAnsi="Calibri" w:cs="Calibri"/>
                <w:szCs w:val="22"/>
              </w:rPr>
              <w:t>DDP</w:t>
            </w:r>
          </w:p>
        </w:tc>
      </w:tr>
      <w:tr w:rsidR="00307BC7" w:rsidRPr="000828F0" w14:paraId="03D8239B" w14:textId="77777777" w:rsidTr="007158F5">
        <w:trPr>
          <w:cantSplit/>
          <w:trHeight w:val="227"/>
        </w:trPr>
        <w:tc>
          <w:tcPr>
            <w:tcW w:w="1560" w:type="dxa"/>
            <w:shd w:val="clear" w:color="auto" w:fill="auto"/>
            <w:noWrap/>
            <w:vAlign w:val="bottom"/>
          </w:tcPr>
          <w:p w14:paraId="2B3201A4" w14:textId="1D736497" w:rsidR="00307BC7" w:rsidRPr="000828F0" w:rsidRDefault="00307BC7" w:rsidP="00307BC7">
            <w:pPr>
              <w:spacing w:before="20" w:after="20"/>
              <w:rPr>
                <w:rFonts w:cs="Arial"/>
                <w:color w:val="000000"/>
                <w:sz w:val="20"/>
                <w:szCs w:val="20"/>
              </w:rPr>
            </w:pPr>
            <w:r>
              <w:rPr>
                <w:rFonts w:ascii="Calibri" w:hAnsi="Calibri" w:cs="Calibri"/>
                <w:szCs w:val="22"/>
              </w:rPr>
              <w:t>DA2022/2017</w:t>
            </w:r>
          </w:p>
        </w:tc>
        <w:tc>
          <w:tcPr>
            <w:tcW w:w="1984" w:type="dxa"/>
            <w:shd w:val="clear" w:color="auto" w:fill="auto"/>
            <w:noWrap/>
            <w:vAlign w:val="bottom"/>
          </w:tcPr>
          <w:p w14:paraId="3875BA37" w14:textId="53CAFC49" w:rsidR="00307BC7" w:rsidRPr="000828F0" w:rsidRDefault="004E2B3F" w:rsidP="00307BC7">
            <w:pPr>
              <w:spacing w:before="20" w:after="20"/>
              <w:rPr>
                <w:rFonts w:cs="Arial"/>
                <w:color w:val="000000"/>
                <w:sz w:val="20"/>
                <w:szCs w:val="20"/>
              </w:rPr>
            </w:pPr>
            <w:r>
              <w:rPr>
                <w:rFonts w:ascii="Calibri" w:hAnsi="Calibri" w:cs="Calibri"/>
                <w:szCs w:val="22"/>
              </w:rPr>
              <w:t>47 Norma</w:t>
            </w:r>
            <w:r w:rsidR="00307BC7">
              <w:rPr>
                <w:rFonts w:ascii="Calibri" w:hAnsi="Calibri" w:cs="Calibri"/>
                <w:szCs w:val="22"/>
              </w:rPr>
              <w:t xml:space="preserve"> Road PALM BEACH NSW 2108</w:t>
            </w:r>
          </w:p>
        </w:tc>
        <w:tc>
          <w:tcPr>
            <w:tcW w:w="2694" w:type="dxa"/>
            <w:vAlign w:val="bottom"/>
          </w:tcPr>
          <w:p w14:paraId="1775A088" w14:textId="5E3D7524" w:rsidR="00307BC7" w:rsidRPr="000828F0" w:rsidRDefault="00307BC7" w:rsidP="00307BC7">
            <w:pPr>
              <w:spacing w:before="20" w:after="20"/>
              <w:rPr>
                <w:rFonts w:cs="Arial"/>
                <w:sz w:val="20"/>
                <w:szCs w:val="20"/>
              </w:rPr>
            </w:pPr>
            <w:r>
              <w:rPr>
                <w:rFonts w:ascii="Calibri" w:hAnsi="Calibri" w:cs="Calibri"/>
                <w:szCs w:val="22"/>
              </w:rPr>
              <w:t>Alterations and additions to a dwelling house including a swimming pool</w:t>
            </w:r>
          </w:p>
        </w:tc>
        <w:tc>
          <w:tcPr>
            <w:tcW w:w="1559" w:type="dxa"/>
            <w:shd w:val="clear" w:color="auto" w:fill="auto"/>
            <w:noWrap/>
            <w:vAlign w:val="bottom"/>
          </w:tcPr>
          <w:p w14:paraId="169C3F00" w14:textId="0FB73C4D" w:rsidR="00307BC7" w:rsidRPr="000828F0" w:rsidRDefault="00307BC7" w:rsidP="00307BC7">
            <w:pPr>
              <w:spacing w:before="20" w:after="20"/>
              <w:rPr>
                <w:rFonts w:cs="Arial"/>
                <w:sz w:val="20"/>
                <w:szCs w:val="20"/>
              </w:rPr>
            </w:pPr>
            <w:r>
              <w:rPr>
                <w:rFonts w:ascii="Calibri" w:hAnsi="Calibri" w:cs="Calibri"/>
                <w:szCs w:val="22"/>
              </w:rPr>
              <w:t>Residential - Alterations and additions</w:t>
            </w:r>
          </w:p>
        </w:tc>
        <w:tc>
          <w:tcPr>
            <w:tcW w:w="1559" w:type="dxa"/>
            <w:shd w:val="clear" w:color="auto" w:fill="auto"/>
            <w:noWrap/>
            <w:vAlign w:val="bottom"/>
          </w:tcPr>
          <w:p w14:paraId="0329A252" w14:textId="3EBC0AB4" w:rsidR="00307BC7" w:rsidRPr="000828F0" w:rsidRDefault="00307BC7" w:rsidP="00307BC7">
            <w:pPr>
              <w:spacing w:before="20" w:after="20"/>
              <w:rPr>
                <w:rFonts w:cs="Arial"/>
                <w:color w:val="000000"/>
                <w:sz w:val="20"/>
                <w:szCs w:val="20"/>
              </w:rPr>
            </w:pPr>
            <w:r>
              <w:rPr>
                <w:rFonts w:ascii="Calibri" w:hAnsi="Calibri" w:cs="Calibri"/>
                <w:szCs w:val="22"/>
              </w:rPr>
              <w:t>4.3 Height of buildings</w:t>
            </w:r>
          </w:p>
        </w:tc>
        <w:tc>
          <w:tcPr>
            <w:tcW w:w="1276" w:type="dxa"/>
            <w:vAlign w:val="bottom"/>
          </w:tcPr>
          <w:p w14:paraId="6F44C38E" w14:textId="49F7A33A" w:rsidR="00307BC7" w:rsidRPr="000828F0" w:rsidRDefault="00307BC7" w:rsidP="00307BC7">
            <w:pPr>
              <w:spacing w:before="20" w:after="20"/>
              <w:rPr>
                <w:rFonts w:cs="Arial"/>
                <w:color w:val="000000"/>
                <w:sz w:val="20"/>
                <w:szCs w:val="20"/>
                <w:lang w:eastAsia="en-AU"/>
              </w:rPr>
            </w:pPr>
            <w:r>
              <w:rPr>
                <w:rFonts w:ascii="Calibri" w:hAnsi="Calibri" w:cs="Calibri"/>
                <w:szCs w:val="22"/>
              </w:rPr>
              <w:t>8.5m</w:t>
            </w:r>
          </w:p>
        </w:tc>
        <w:tc>
          <w:tcPr>
            <w:tcW w:w="1276" w:type="dxa"/>
            <w:vAlign w:val="bottom"/>
          </w:tcPr>
          <w:p w14:paraId="3C0F1F64" w14:textId="03975EDB" w:rsidR="00307BC7" w:rsidRPr="000828F0" w:rsidRDefault="00307BC7" w:rsidP="00307BC7">
            <w:pPr>
              <w:spacing w:before="20" w:after="20"/>
              <w:rPr>
                <w:rFonts w:cs="Arial"/>
                <w:color w:val="000000"/>
                <w:sz w:val="20"/>
                <w:szCs w:val="20"/>
                <w:lang w:eastAsia="en-AU"/>
              </w:rPr>
            </w:pPr>
            <w:r>
              <w:rPr>
                <w:rFonts w:ascii="Calibri" w:hAnsi="Calibri" w:cs="Calibri"/>
                <w:szCs w:val="22"/>
              </w:rPr>
              <w:t>8.9m</w:t>
            </w:r>
          </w:p>
        </w:tc>
        <w:tc>
          <w:tcPr>
            <w:tcW w:w="1134" w:type="dxa"/>
            <w:vAlign w:val="bottom"/>
          </w:tcPr>
          <w:p w14:paraId="2B341306" w14:textId="01F27F0D" w:rsidR="00307BC7" w:rsidRPr="000828F0" w:rsidRDefault="00307BC7" w:rsidP="00307BC7">
            <w:pPr>
              <w:spacing w:before="20" w:after="20"/>
              <w:rPr>
                <w:rFonts w:cs="Arial"/>
                <w:sz w:val="20"/>
                <w:szCs w:val="20"/>
              </w:rPr>
            </w:pPr>
            <w:r>
              <w:rPr>
                <w:rFonts w:ascii="Calibri" w:hAnsi="Calibri" w:cs="Calibri"/>
                <w:szCs w:val="22"/>
              </w:rPr>
              <w:t>4.5%</w:t>
            </w:r>
          </w:p>
        </w:tc>
        <w:tc>
          <w:tcPr>
            <w:tcW w:w="1701" w:type="dxa"/>
            <w:shd w:val="clear" w:color="auto" w:fill="auto"/>
            <w:noWrap/>
            <w:vAlign w:val="bottom"/>
          </w:tcPr>
          <w:p w14:paraId="07CAA2E7" w14:textId="5B540F47" w:rsidR="00307BC7" w:rsidRPr="000828F0" w:rsidRDefault="00307BC7" w:rsidP="00307BC7">
            <w:pPr>
              <w:spacing w:before="20" w:after="20"/>
              <w:rPr>
                <w:rFonts w:cs="Arial"/>
                <w:color w:val="000000"/>
                <w:sz w:val="20"/>
                <w:szCs w:val="20"/>
                <w:lang w:eastAsia="en-AU"/>
              </w:rPr>
            </w:pPr>
            <w:r>
              <w:rPr>
                <w:rFonts w:ascii="Calibri" w:hAnsi="Calibri" w:cs="Calibri"/>
                <w:szCs w:val="22"/>
              </w:rPr>
              <w:t>Staff exercising delegated authority</w:t>
            </w:r>
          </w:p>
        </w:tc>
      </w:tr>
      <w:tr w:rsidR="00307BC7" w:rsidRPr="000828F0" w14:paraId="74001087" w14:textId="77777777" w:rsidTr="007158F5">
        <w:trPr>
          <w:cantSplit/>
          <w:trHeight w:val="227"/>
        </w:trPr>
        <w:tc>
          <w:tcPr>
            <w:tcW w:w="1560" w:type="dxa"/>
            <w:shd w:val="clear" w:color="auto" w:fill="auto"/>
            <w:noWrap/>
            <w:vAlign w:val="bottom"/>
          </w:tcPr>
          <w:p w14:paraId="15DAA0D1" w14:textId="6EE6C7F3" w:rsidR="00307BC7" w:rsidRPr="000828F0" w:rsidRDefault="00307BC7" w:rsidP="00307BC7">
            <w:pPr>
              <w:spacing w:before="20" w:after="20"/>
              <w:rPr>
                <w:rFonts w:cs="Arial"/>
                <w:color w:val="000000"/>
                <w:sz w:val="20"/>
                <w:szCs w:val="20"/>
              </w:rPr>
            </w:pPr>
            <w:r>
              <w:rPr>
                <w:rFonts w:ascii="Calibri" w:hAnsi="Calibri" w:cs="Calibri"/>
                <w:szCs w:val="22"/>
              </w:rPr>
              <w:t>DA2022/1681</w:t>
            </w:r>
          </w:p>
        </w:tc>
        <w:tc>
          <w:tcPr>
            <w:tcW w:w="1984" w:type="dxa"/>
            <w:shd w:val="clear" w:color="auto" w:fill="auto"/>
            <w:noWrap/>
            <w:vAlign w:val="bottom"/>
          </w:tcPr>
          <w:p w14:paraId="7F582B8B" w14:textId="264EEBC6" w:rsidR="00307BC7" w:rsidRPr="000828F0" w:rsidRDefault="004E2B3F" w:rsidP="00307BC7">
            <w:pPr>
              <w:spacing w:before="20" w:after="20"/>
              <w:rPr>
                <w:rFonts w:cs="Arial"/>
                <w:color w:val="000000"/>
                <w:sz w:val="20"/>
                <w:szCs w:val="20"/>
              </w:rPr>
            </w:pPr>
            <w:r>
              <w:rPr>
                <w:rFonts w:ascii="Calibri" w:hAnsi="Calibri" w:cs="Calibri"/>
                <w:szCs w:val="22"/>
              </w:rPr>
              <w:t>19 Grandview</w:t>
            </w:r>
            <w:r w:rsidR="00307BC7">
              <w:rPr>
                <w:rFonts w:ascii="Calibri" w:hAnsi="Calibri" w:cs="Calibri"/>
                <w:szCs w:val="22"/>
              </w:rPr>
              <w:t xml:space="preserve"> Parade MONA VALE NSW 2103</w:t>
            </w:r>
          </w:p>
        </w:tc>
        <w:tc>
          <w:tcPr>
            <w:tcW w:w="2694" w:type="dxa"/>
            <w:vAlign w:val="bottom"/>
          </w:tcPr>
          <w:p w14:paraId="748B677B" w14:textId="76C3C935" w:rsidR="00307BC7" w:rsidRPr="000828F0" w:rsidRDefault="00307BC7" w:rsidP="00307BC7">
            <w:pPr>
              <w:spacing w:before="20" w:after="20"/>
              <w:rPr>
                <w:rFonts w:cs="Arial"/>
                <w:sz w:val="20"/>
                <w:szCs w:val="20"/>
              </w:rPr>
            </w:pPr>
            <w:r>
              <w:rPr>
                <w:rFonts w:ascii="Calibri" w:hAnsi="Calibri" w:cs="Calibri"/>
                <w:szCs w:val="22"/>
              </w:rPr>
              <w:t>Demolition works and construction of a dwelling house including swimming pool</w:t>
            </w:r>
          </w:p>
        </w:tc>
        <w:tc>
          <w:tcPr>
            <w:tcW w:w="1559" w:type="dxa"/>
            <w:shd w:val="clear" w:color="auto" w:fill="auto"/>
            <w:noWrap/>
            <w:vAlign w:val="bottom"/>
          </w:tcPr>
          <w:p w14:paraId="230DE0C8" w14:textId="039104BB" w:rsidR="00307BC7" w:rsidRPr="000828F0" w:rsidRDefault="00307BC7" w:rsidP="00307BC7">
            <w:pPr>
              <w:spacing w:before="20" w:after="20"/>
              <w:rPr>
                <w:rFonts w:cs="Arial"/>
                <w:sz w:val="20"/>
                <w:szCs w:val="20"/>
              </w:rPr>
            </w:pPr>
            <w:r>
              <w:rPr>
                <w:rFonts w:ascii="Calibri" w:hAnsi="Calibri" w:cs="Calibri"/>
                <w:szCs w:val="22"/>
              </w:rPr>
              <w:t>Residential - Single new detached dwelling</w:t>
            </w:r>
          </w:p>
        </w:tc>
        <w:tc>
          <w:tcPr>
            <w:tcW w:w="1559" w:type="dxa"/>
            <w:shd w:val="clear" w:color="auto" w:fill="auto"/>
            <w:noWrap/>
            <w:vAlign w:val="bottom"/>
          </w:tcPr>
          <w:p w14:paraId="66751F50" w14:textId="4EF3771A" w:rsidR="00307BC7" w:rsidRPr="000828F0" w:rsidRDefault="00307BC7" w:rsidP="00307BC7">
            <w:pPr>
              <w:spacing w:before="20" w:after="20"/>
              <w:rPr>
                <w:rFonts w:cs="Arial"/>
                <w:color w:val="000000"/>
                <w:sz w:val="20"/>
                <w:szCs w:val="20"/>
              </w:rPr>
            </w:pPr>
            <w:r>
              <w:rPr>
                <w:rFonts w:ascii="Calibri" w:hAnsi="Calibri" w:cs="Calibri"/>
                <w:szCs w:val="22"/>
              </w:rPr>
              <w:t>4.3 Height of buildings</w:t>
            </w:r>
          </w:p>
        </w:tc>
        <w:tc>
          <w:tcPr>
            <w:tcW w:w="1276" w:type="dxa"/>
            <w:vAlign w:val="bottom"/>
          </w:tcPr>
          <w:p w14:paraId="363F24EB" w14:textId="3C3DD1A5" w:rsidR="00307BC7" w:rsidRPr="000828F0" w:rsidRDefault="00307BC7" w:rsidP="00307BC7">
            <w:pPr>
              <w:spacing w:before="20" w:after="20"/>
              <w:rPr>
                <w:rFonts w:cs="Arial"/>
                <w:color w:val="000000"/>
                <w:sz w:val="20"/>
                <w:szCs w:val="20"/>
                <w:lang w:eastAsia="en-AU"/>
              </w:rPr>
            </w:pPr>
            <w:r>
              <w:rPr>
                <w:rFonts w:ascii="Calibri" w:hAnsi="Calibri" w:cs="Calibri"/>
                <w:szCs w:val="22"/>
              </w:rPr>
              <w:t>8.5m</w:t>
            </w:r>
          </w:p>
        </w:tc>
        <w:tc>
          <w:tcPr>
            <w:tcW w:w="1276" w:type="dxa"/>
            <w:vAlign w:val="bottom"/>
          </w:tcPr>
          <w:p w14:paraId="2F781195" w14:textId="611EB1A0" w:rsidR="00307BC7" w:rsidRPr="000828F0" w:rsidRDefault="00307BC7" w:rsidP="00307BC7">
            <w:pPr>
              <w:spacing w:before="20" w:after="20"/>
              <w:rPr>
                <w:rFonts w:cs="Arial"/>
                <w:color w:val="000000"/>
                <w:sz w:val="20"/>
                <w:szCs w:val="20"/>
                <w:lang w:eastAsia="en-AU"/>
              </w:rPr>
            </w:pPr>
            <w:r>
              <w:rPr>
                <w:rFonts w:ascii="Calibri" w:hAnsi="Calibri" w:cs="Calibri"/>
                <w:szCs w:val="22"/>
              </w:rPr>
              <w:t>8.99m</w:t>
            </w:r>
          </w:p>
        </w:tc>
        <w:tc>
          <w:tcPr>
            <w:tcW w:w="1134" w:type="dxa"/>
            <w:vAlign w:val="bottom"/>
          </w:tcPr>
          <w:p w14:paraId="2C473C2D" w14:textId="4F00CA79" w:rsidR="00307BC7" w:rsidRPr="000828F0" w:rsidRDefault="00307BC7" w:rsidP="00307BC7">
            <w:pPr>
              <w:spacing w:before="20" w:after="20"/>
              <w:rPr>
                <w:rFonts w:cs="Arial"/>
                <w:sz w:val="20"/>
                <w:szCs w:val="20"/>
              </w:rPr>
            </w:pPr>
            <w:r>
              <w:rPr>
                <w:rFonts w:ascii="Calibri" w:hAnsi="Calibri" w:cs="Calibri"/>
                <w:szCs w:val="22"/>
              </w:rPr>
              <w:t>5.78%</w:t>
            </w:r>
          </w:p>
        </w:tc>
        <w:tc>
          <w:tcPr>
            <w:tcW w:w="1701" w:type="dxa"/>
            <w:shd w:val="clear" w:color="auto" w:fill="auto"/>
            <w:noWrap/>
            <w:vAlign w:val="bottom"/>
          </w:tcPr>
          <w:p w14:paraId="43DC42EB" w14:textId="42DAEDA3" w:rsidR="00307BC7" w:rsidRPr="000828F0" w:rsidRDefault="00307BC7" w:rsidP="00307BC7">
            <w:pPr>
              <w:spacing w:before="20" w:after="20"/>
              <w:rPr>
                <w:rFonts w:cs="Arial"/>
                <w:color w:val="000000"/>
                <w:sz w:val="20"/>
                <w:szCs w:val="20"/>
                <w:lang w:eastAsia="en-AU"/>
              </w:rPr>
            </w:pPr>
            <w:r>
              <w:rPr>
                <w:rFonts w:ascii="Calibri" w:hAnsi="Calibri" w:cs="Calibri"/>
                <w:szCs w:val="22"/>
              </w:rPr>
              <w:t>Staff exercising delegated authority</w:t>
            </w:r>
          </w:p>
        </w:tc>
      </w:tr>
      <w:tr w:rsidR="00307BC7" w:rsidRPr="000828F0" w14:paraId="34F6BB38" w14:textId="77777777" w:rsidTr="007158F5">
        <w:trPr>
          <w:cantSplit/>
          <w:trHeight w:val="227"/>
        </w:trPr>
        <w:tc>
          <w:tcPr>
            <w:tcW w:w="1560" w:type="dxa"/>
            <w:shd w:val="clear" w:color="auto" w:fill="auto"/>
            <w:noWrap/>
            <w:vAlign w:val="bottom"/>
          </w:tcPr>
          <w:p w14:paraId="4186FF1B" w14:textId="26919FFA" w:rsidR="00307BC7" w:rsidRPr="00412ACD" w:rsidRDefault="00307BC7" w:rsidP="00307BC7">
            <w:pPr>
              <w:spacing w:before="20" w:after="20"/>
              <w:rPr>
                <w:rFonts w:cs="Arial"/>
                <w:color w:val="000000"/>
                <w:sz w:val="20"/>
                <w:szCs w:val="20"/>
              </w:rPr>
            </w:pPr>
            <w:bookmarkStart w:id="1" w:name="_Hlk142578178"/>
            <w:r w:rsidRPr="00412ACD">
              <w:rPr>
                <w:rFonts w:ascii="Calibri" w:hAnsi="Calibri" w:cs="Calibri"/>
                <w:szCs w:val="22"/>
              </w:rPr>
              <w:t>DA2022/1972</w:t>
            </w:r>
          </w:p>
        </w:tc>
        <w:tc>
          <w:tcPr>
            <w:tcW w:w="1984" w:type="dxa"/>
            <w:shd w:val="clear" w:color="auto" w:fill="auto"/>
            <w:noWrap/>
            <w:vAlign w:val="bottom"/>
          </w:tcPr>
          <w:p w14:paraId="72F59695" w14:textId="75601047" w:rsidR="00307BC7" w:rsidRPr="00412ACD" w:rsidRDefault="004E2B3F" w:rsidP="00307BC7">
            <w:pPr>
              <w:spacing w:before="20" w:after="20"/>
              <w:rPr>
                <w:rFonts w:cs="Arial"/>
                <w:color w:val="000000"/>
                <w:sz w:val="20"/>
                <w:szCs w:val="20"/>
              </w:rPr>
            </w:pPr>
            <w:r w:rsidRPr="00412ACD">
              <w:rPr>
                <w:rFonts w:ascii="Calibri" w:hAnsi="Calibri" w:cs="Calibri"/>
                <w:szCs w:val="22"/>
              </w:rPr>
              <w:t>1740 Pittwater</w:t>
            </w:r>
            <w:r w:rsidR="00307BC7" w:rsidRPr="00412ACD">
              <w:rPr>
                <w:rFonts w:ascii="Calibri" w:hAnsi="Calibri" w:cs="Calibri"/>
                <w:szCs w:val="22"/>
              </w:rPr>
              <w:t xml:space="preserve"> Road BAYVIEW NSW 2104</w:t>
            </w:r>
          </w:p>
        </w:tc>
        <w:tc>
          <w:tcPr>
            <w:tcW w:w="2694" w:type="dxa"/>
            <w:vAlign w:val="bottom"/>
          </w:tcPr>
          <w:p w14:paraId="529EC1EC" w14:textId="500ADC02" w:rsidR="00307BC7" w:rsidRPr="00412ACD" w:rsidRDefault="00307BC7" w:rsidP="00307BC7">
            <w:pPr>
              <w:spacing w:before="20" w:after="20"/>
              <w:rPr>
                <w:rFonts w:cs="Arial"/>
                <w:sz w:val="20"/>
                <w:szCs w:val="20"/>
              </w:rPr>
            </w:pPr>
            <w:r w:rsidRPr="00412ACD">
              <w:rPr>
                <w:rFonts w:ascii="Calibri" w:hAnsi="Calibri" w:cs="Calibri"/>
                <w:szCs w:val="22"/>
              </w:rPr>
              <w:t>Construction of a dwelling house including a swimming pool and boat shed</w:t>
            </w:r>
          </w:p>
        </w:tc>
        <w:tc>
          <w:tcPr>
            <w:tcW w:w="1559" w:type="dxa"/>
            <w:shd w:val="clear" w:color="auto" w:fill="auto"/>
            <w:noWrap/>
            <w:vAlign w:val="bottom"/>
          </w:tcPr>
          <w:p w14:paraId="2F8254E0" w14:textId="6D6F3A98" w:rsidR="00307BC7" w:rsidRPr="00412ACD" w:rsidRDefault="00307BC7" w:rsidP="00307BC7">
            <w:pPr>
              <w:spacing w:before="20" w:after="20"/>
              <w:rPr>
                <w:rFonts w:cs="Arial"/>
                <w:sz w:val="20"/>
                <w:szCs w:val="20"/>
              </w:rPr>
            </w:pPr>
            <w:r w:rsidRPr="00412ACD">
              <w:rPr>
                <w:rFonts w:ascii="Calibri" w:hAnsi="Calibri" w:cs="Calibri"/>
                <w:szCs w:val="22"/>
              </w:rPr>
              <w:t>Residential - Single new detached dwelling</w:t>
            </w:r>
          </w:p>
        </w:tc>
        <w:tc>
          <w:tcPr>
            <w:tcW w:w="1559" w:type="dxa"/>
            <w:shd w:val="clear" w:color="auto" w:fill="auto"/>
            <w:noWrap/>
            <w:vAlign w:val="bottom"/>
          </w:tcPr>
          <w:p w14:paraId="1BDE8E73" w14:textId="77777777" w:rsidR="00307BC7" w:rsidRPr="00412ACD" w:rsidRDefault="00307BC7" w:rsidP="00307BC7">
            <w:pPr>
              <w:spacing w:before="20" w:after="20"/>
              <w:rPr>
                <w:rFonts w:ascii="Calibri" w:hAnsi="Calibri" w:cs="Calibri"/>
                <w:szCs w:val="22"/>
              </w:rPr>
            </w:pPr>
            <w:r w:rsidRPr="00412ACD">
              <w:rPr>
                <w:rFonts w:ascii="Calibri" w:hAnsi="Calibri" w:cs="Calibri"/>
                <w:szCs w:val="22"/>
              </w:rPr>
              <w:t>4.3 Height of buildings</w:t>
            </w:r>
          </w:p>
          <w:p w14:paraId="35FEDC8F" w14:textId="08F860CE" w:rsidR="003B2CF2" w:rsidRPr="00412ACD" w:rsidRDefault="003B2CF2" w:rsidP="00307BC7">
            <w:pPr>
              <w:spacing w:before="20" w:after="20"/>
              <w:rPr>
                <w:rFonts w:cs="Arial"/>
                <w:color w:val="000000"/>
                <w:sz w:val="20"/>
                <w:szCs w:val="20"/>
              </w:rPr>
            </w:pPr>
            <w:r w:rsidRPr="00412ACD">
              <w:rPr>
                <w:rFonts w:ascii="Calibri" w:hAnsi="Calibri" w:cs="Calibri"/>
                <w:szCs w:val="22"/>
              </w:rPr>
              <w:t>7.8 Limited development on foreshore area</w:t>
            </w:r>
          </w:p>
        </w:tc>
        <w:tc>
          <w:tcPr>
            <w:tcW w:w="1276" w:type="dxa"/>
            <w:vAlign w:val="bottom"/>
          </w:tcPr>
          <w:p w14:paraId="6D268084" w14:textId="77777777" w:rsidR="00307BC7" w:rsidRPr="00412ACD" w:rsidRDefault="00307BC7" w:rsidP="00307BC7">
            <w:pPr>
              <w:spacing w:before="20" w:after="20"/>
              <w:rPr>
                <w:rFonts w:ascii="Calibri" w:hAnsi="Calibri" w:cs="Calibri"/>
                <w:szCs w:val="22"/>
              </w:rPr>
            </w:pPr>
            <w:r w:rsidRPr="00412ACD">
              <w:rPr>
                <w:rFonts w:ascii="Calibri" w:hAnsi="Calibri" w:cs="Calibri"/>
                <w:szCs w:val="22"/>
              </w:rPr>
              <w:t>8.5m</w:t>
            </w:r>
          </w:p>
          <w:p w14:paraId="0D6022DC" w14:textId="286C0C87" w:rsidR="003B2CF2" w:rsidRPr="00412ACD" w:rsidRDefault="003B2CF2" w:rsidP="00307BC7">
            <w:pPr>
              <w:spacing w:before="20" w:after="20"/>
              <w:rPr>
                <w:rFonts w:cs="Arial"/>
                <w:color w:val="000000"/>
                <w:sz w:val="20"/>
                <w:szCs w:val="20"/>
                <w:lang w:eastAsia="en-AU"/>
              </w:rPr>
            </w:pPr>
            <w:r w:rsidRPr="00412ACD">
              <w:rPr>
                <w:rFonts w:ascii="Calibri" w:hAnsi="Calibri" w:cs="Calibri"/>
                <w:szCs w:val="22"/>
              </w:rPr>
              <w:t>Building footprint must not extend into the foreshore area</w:t>
            </w:r>
          </w:p>
        </w:tc>
        <w:tc>
          <w:tcPr>
            <w:tcW w:w="1276" w:type="dxa"/>
            <w:vAlign w:val="bottom"/>
          </w:tcPr>
          <w:p w14:paraId="3C25FB48" w14:textId="73D3F436" w:rsidR="003B2CF2" w:rsidRPr="00FF3510" w:rsidRDefault="00FF3510" w:rsidP="00307BC7">
            <w:pPr>
              <w:spacing w:before="20" w:after="20"/>
              <w:rPr>
                <w:rFonts w:asciiTheme="minorHAnsi" w:hAnsiTheme="minorHAnsi" w:cstheme="minorHAnsi"/>
                <w:color w:val="000000"/>
                <w:sz w:val="20"/>
                <w:szCs w:val="20"/>
                <w:lang w:eastAsia="en-AU"/>
              </w:rPr>
            </w:pPr>
            <w:proofErr w:type="gramStart"/>
            <w:r w:rsidRPr="00FF3510">
              <w:rPr>
                <w:rFonts w:asciiTheme="minorHAnsi" w:hAnsiTheme="minorHAnsi" w:cstheme="minorHAnsi"/>
                <w:color w:val="000000"/>
                <w:sz w:val="20"/>
                <w:szCs w:val="20"/>
                <w:lang w:eastAsia="en-AU"/>
              </w:rPr>
              <w:t>Non numeric</w:t>
            </w:r>
            <w:proofErr w:type="gramEnd"/>
            <w:r w:rsidRPr="00FF3510">
              <w:rPr>
                <w:rFonts w:asciiTheme="minorHAnsi" w:hAnsiTheme="minorHAnsi" w:cstheme="minorHAnsi"/>
                <w:color w:val="000000"/>
                <w:sz w:val="20"/>
                <w:szCs w:val="20"/>
                <w:lang w:eastAsia="en-AU"/>
              </w:rPr>
              <w:t xml:space="preserve"> standard</w:t>
            </w:r>
          </w:p>
        </w:tc>
        <w:tc>
          <w:tcPr>
            <w:tcW w:w="1134" w:type="dxa"/>
            <w:vAlign w:val="bottom"/>
          </w:tcPr>
          <w:p w14:paraId="1825DD30" w14:textId="50C087EB" w:rsidR="003B2CF2" w:rsidRPr="00412ACD" w:rsidRDefault="003B2CF2" w:rsidP="00307BC7">
            <w:pPr>
              <w:spacing w:before="20" w:after="20"/>
              <w:rPr>
                <w:rFonts w:cs="Arial"/>
                <w:color w:val="000000"/>
                <w:sz w:val="20"/>
                <w:szCs w:val="20"/>
                <w:lang w:eastAsia="en-AU"/>
              </w:rPr>
            </w:pPr>
            <w:r w:rsidRPr="00412ACD">
              <w:rPr>
                <w:rFonts w:ascii="Calibri" w:hAnsi="Calibri" w:cs="Calibri"/>
                <w:szCs w:val="22"/>
              </w:rPr>
              <w:t>Non-numerical development standard</w:t>
            </w:r>
          </w:p>
        </w:tc>
        <w:tc>
          <w:tcPr>
            <w:tcW w:w="1701" w:type="dxa"/>
            <w:shd w:val="clear" w:color="auto" w:fill="auto"/>
            <w:noWrap/>
            <w:vAlign w:val="bottom"/>
          </w:tcPr>
          <w:p w14:paraId="7FA340B7" w14:textId="63DB4DB2" w:rsidR="00307BC7" w:rsidRPr="00412ACD" w:rsidRDefault="00307BC7" w:rsidP="00307BC7">
            <w:pPr>
              <w:spacing w:before="20" w:after="20"/>
              <w:rPr>
                <w:rFonts w:cs="Arial"/>
                <w:color w:val="000000"/>
                <w:sz w:val="20"/>
                <w:szCs w:val="20"/>
                <w:lang w:eastAsia="en-AU"/>
              </w:rPr>
            </w:pPr>
            <w:r w:rsidRPr="00412ACD">
              <w:rPr>
                <w:rFonts w:ascii="Calibri" w:hAnsi="Calibri" w:cs="Calibri"/>
                <w:szCs w:val="22"/>
              </w:rPr>
              <w:t>NBLPP</w:t>
            </w:r>
          </w:p>
        </w:tc>
      </w:tr>
      <w:tr w:rsidR="00FF3510" w:rsidRPr="000828F0" w14:paraId="285895A9" w14:textId="77777777" w:rsidTr="00CA3EDC">
        <w:trPr>
          <w:cantSplit/>
          <w:trHeight w:val="227"/>
        </w:trPr>
        <w:tc>
          <w:tcPr>
            <w:tcW w:w="14743" w:type="dxa"/>
            <w:gridSpan w:val="9"/>
            <w:shd w:val="clear" w:color="auto" w:fill="auto"/>
            <w:noWrap/>
            <w:vAlign w:val="bottom"/>
          </w:tcPr>
          <w:p w14:paraId="1FC3747D" w14:textId="403DC53E" w:rsidR="00FF3510" w:rsidRPr="00412ACD" w:rsidRDefault="00FF3510" w:rsidP="00307BC7">
            <w:pPr>
              <w:spacing w:before="20" w:after="20"/>
              <w:rPr>
                <w:rFonts w:ascii="Calibri" w:hAnsi="Calibri" w:cs="Calibri"/>
                <w:szCs w:val="22"/>
              </w:rPr>
            </w:pPr>
            <w:r w:rsidRPr="00FF3510">
              <w:rPr>
                <w:rFonts w:ascii="Calibri" w:hAnsi="Calibri" w:cs="Calibri"/>
                <w:b/>
                <w:bCs/>
                <w:szCs w:val="22"/>
              </w:rPr>
              <w:t xml:space="preserve">Description of works within </w:t>
            </w:r>
            <w:r w:rsidR="00CA3C7D">
              <w:rPr>
                <w:rFonts w:ascii="Calibri" w:hAnsi="Calibri" w:cs="Calibri"/>
                <w:b/>
                <w:bCs/>
                <w:szCs w:val="22"/>
              </w:rPr>
              <w:t>foreshore area</w:t>
            </w:r>
            <w:r>
              <w:rPr>
                <w:rFonts w:ascii="Calibri" w:hAnsi="Calibri" w:cs="Calibri"/>
                <w:szCs w:val="22"/>
              </w:rPr>
              <w:t xml:space="preserve">: </w:t>
            </w:r>
            <w:r w:rsidRPr="00FF3510">
              <w:rPr>
                <w:rFonts w:ascii="Calibri" w:hAnsi="Calibri" w:cs="Calibri"/>
                <w:szCs w:val="22"/>
              </w:rPr>
              <w:t xml:space="preserve">Proposed building footprint extends into the foreshore area by 2.9m which </w:t>
            </w:r>
            <w:r>
              <w:rPr>
                <w:rFonts w:ascii="Calibri" w:hAnsi="Calibri" w:cs="Calibri"/>
                <w:szCs w:val="22"/>
              </w:rPr>
              <w:t>involves</w:t>
            </w:r>
            <w:r w:rsidRPr="00FF3510">
              <w:rPr>
                <w:rFonts w:ascii="Calibri" w:hAnsi="Calibri" w:cs="Calibri"/>
                <w:szCs w:val="22"/>
              </w:rPr>
              <w:t xml:space="preserve"> a balcony and 1m</w:t>
            </w:r>
            <w:r w:rsidRPr="00FF3510">
              <w:rPr>
                <w:rFonts w:ascii="Calibri" w:hAnsi="Calibri" w:cs="Calibri"/>
                <w:szCs w:val="22"/>
                <w:vertAlign w:val="superscript"/>
              </w:rPr>
              <w:t>2</w:t>
            </w:r>
            <w:r w:rsidRPr="00FF3510">
              <w:rPr>
                <w:rFonts w:ascii="Calibri" w:hAnsi="Calibri" w:cs="Calibri"/>
                <w:szCs w:val="22"/>
              </w:rPr>
              <w:t xml:space="preserve"> of </w:t>
            </w:r>
            <w:r w:rsidR="008405C9">
              <w:rPr>
                <w:rFonts w:ascii="Calibri" w:hAnsi="Calibri" w:cs="Calibri"/>
                <w:szCs w:val="22"/>
              </w:rPr>
              <w:t xml:space="preserve">habitable </w:t>
            </w:r>
            <w:r w:rsidRPr="00FF3510">
              <w:rPr>
                <w:rFonts w:ascii="Calibri" w:hAnsi="Calibri" w:cs="Calibri"/>
                <w:szCs w:val="22"/>
              </w:rPr>
              <w:t>floorspace.  This development delivers a net reduction of 6.7m</w:t>
            </w:r>
            <w:r w:rsidRPr="00FF3510">
              <w:rPr>
                <w:rFonts w:ascii="Calibri" w:hAnsi="Calibri" w:cs="Calibri"/>
                <w:szCs w:val="22"/>
                <w:vertAlign w:val="superscript"/>
              </w:rPr>
              <w:t xml:space="preserve">2 </w:t>
            </w:r>
            <w:r w:rsidRPr="00FF3510">
              <w:rPr>
                <w:rFonts w:ascii="Calibri" w:hAnsi="Calibri" w:cs="Calibri"/>
                <w:szCs w:val="22"/>
              </w:rPr>
              <w:t xml:space="preserve">of building footprint from the </w:t>
            </w:r>
            <w:r w:rsidR="00CA3C7D">
              <w:rPr>
                <w:rFonts w:ascii="Calibri" w:hAnsi="Calibri" w:cs="Calibri"/>
                <w:szCs w:val="22"/>
              </w:rPr>
              <w:t>foreshore area</w:t>
            </w:r>
            <w:r w:rsidRPr="00FF3510">
              <w:rPr>
                <w:rFonts w:ascii="Calibri" w:hAnsi="Calibri" w:cs="Calibri"/>
                <w:szCs w:val="22"/>
              </w:rPr>
              <w:t xml:space="preserve"> and a</w:t>
            </w:r>
            <w:r>
              <w:rPr>
                <w:rFonts w:ascii="Calibri" w:hAnsi="Calibri" w:cs="Calibri"/>
                <w:szCs w:val="22"/>
              </w:rPr>
              <w:t xml:space="preserve"> significant </w:t>
            </w:r>
            <w:r w:rsidRPr="00FF3510">
              <w:rPr>
                <w:rFonts w:ascii="Calibri" w:hAnsi="Calibri" w:cs="Calibri"/>
                <w:szCs w:val="22"/>
              </w:rPr>
              <w:t>increase in landscaped open</w:t>
            </w:r>
            <w:r>
              <w:rPr>
                <w:rFonts w:ascii="Calibri" w:hAnsi="Calibri" w:cs="Calibri"/>
                <w:szCs w:val="22"/>
              </w:rPr>
              <w:t xml:space="preserve"> </w:t>
            </w:r>
            <w:r w:rsidRPr="00FF3510">
              <w:rPr>
                <w:rFonts w:ascii="Calibri" w:hAnsi="Calibri" w:cs="Calibri"/>
                <w:szCs w:val="22"/>
              </w:rPr>
              <w:t>space</w:t>
            </w:r>
            <w:r>
              <w:rPr>
                <w:rFonts w:ascii="Calibri" w:hAnsi="Calibri" w:cs="Calibri"/>
                <w:szCs w:val="22"/>
              </w:rPr>
              <w:t>.</w:t>
            </w:r>
            <w:r w:rsidRPr="00FF3510">
              <w:rPr>
                <w:rFonts w:ascii="Calibri" w:hAnsi="Calibri" w:cs="Calibri"/>
                <w:szCs w:val="22"/>
              </w:rPr>
              <w:t xml:space="preserve"> </w:t>
            </w:r>
          </w:p>
        </w:tc>
      </w:tr>
      <w:bookmarkEnd w:id="1"/>
      <w:tr w:rsidR="00307BC7" w:rsidRPr="000828F0" w14:paraId="3C0852A6" w14:textId="77777777" w:rsidTr="007158F5">
        <w:trPr>
          <w:cantSplit/>
          <w:trHeight w:val="227"/>
        </w:trPr>
        <w:tc>
          <w:tcPr>
            <w:tcW w:w="1560" w:type="dxa"/>
            <w:shd w:val="clear" w:color="auto" w:fill="auto"/>
            <w:noWrap/>
            <w:vAlign w:val="bottom"/>
          </w:tcPr>
          <w:p w14:paraId="78792E3B" w14:textId="3BB30679" w:rsidR="00307BC7" w:rsidRPr="000828F0" w:rsidRDefault="00307BC7" w:rsidP="00307BC7">
            <w:pPr>
              <w:spacing w:before="20" w:after="20"/>
              <w:rPr>
                <w:rFonts w:cs="Arial"/>
                <w:color w:val="000000"/>
                <w:sz w:val="20"/>
                <w:szCs w:val="20"/>
              </w:rPr>
            </w:pPr>
            <w:r>
              <w:rPr>
                <w:rFonts w:ascii="Calibri" w:hAnsi="Calibri" w:cs="Calibri"/>
                <w:szCs w:val="22"/>
              </w:rPr>
              <w:t>DA2022/1425</w:t>
            </w:r>
          </w:p>
        </w:tc>
        <w:tc>
          <w:tcPr>
            <w:tcW w:w="1984" w:type="dxa"/>
            <w:shd w:val="clear" w:color="auto" w:fill="auto"/>
            <w:noWrap/>
            <w:vAlign w:val="bottom"/>
          </w:tcPr>
          <w:p w14:paraId="5BEF73EF" w14:textId="38CEF1E9" w:rsidR="00307BC7" w:rsidRPr="000828F0" w:rsidRDefault="00307BC7" w:rsidP="00307BC7">
            <w:pPr>
              <w:spacing w:before="20" w:after="20"/>
              <w:rPr>
                <w:rFonts w:cs="Arial"/>
                <w:color w:val="000000"/>
                <w:sz w:val="20"/>
                <w:szCs w:val="20"/>
              </w:rPr>
            </w:pPr>
            <w:r>
              <w:rPr>
                <w:rFonts w:ascii="Calibri" w:hAnsi="Calibri" w:cs="Calibri"/>
                <w:szCs w:val="22"/>
              </w:rPr>
              <w:t>132 A Queens Parade East NEWPORT NSW 2106</w:t>
            </w:r>
          </w:p>
        </w:tc>
        <w:tc>
          <w:tcPr>
            <w:tcW w:w="2694" w:type="dxa"/>
            <w:vAlign w:val="bottom"/>
          </w:tcPr>
          <w:p w14:paraId="0C3F8440" w14:textId="4BA705FA" w:rsidR="00307BC7" w:rsidRPr="000828F0" w:rsidRDefault="00307BC7" w:rsidP="00307BC7">
            <w:pPr>
              <w:spacing w:before="20" w:after="20"/>
              <w:rPr>
                <w:rFonts w:cs="Arial"/>
                <w:sz w:val="20"/>
                <w:szCs w:val="20"/>
              </w:rPr>
            </w:pPr>
            <w:r>
              <w:rPr>
                <w:rFonts w:ascii="Calibri" w:hAnsi="Calibri" w:cs="Calibri"/>
                <w:szCs w:val="22"/>
              </w:rPr>
              <w:t>Demolition works, construction of a dwelling house with partial retention of existing structure and new swimming pool</w:t>
            </w:r>
          </w:p>
        </w:tc>
        <w:tc>
          <w:tcPr>
            <w:tcW w:w="1559" w:type="dxa"/>
            <w:shd w:val="clear" w:color="auto" w:fill="auto"/>
            <w:noWrap/>
            <w:vAlign w:val="bottom"/>
          </w:tcPr>
          <w:p w14:paraId="7BC1385A" w14:textId="5F27D00E" w:rsidR="00307BC7" w:rsidRPr="000828F0" w:rsidRDefault="00307BC7" w:rsidP="00307BC7">
            <w:pPr>
              <w:spacing w:before="20" w:after="20"/>
              <w:rPr>
                <w:rFonts w:cs="Arial"/>
                <w:sz w:val="20"/>
                <w:szCs w:val="20"/>
              </w:rPr>
            </w:pPr>
            <w:r>
              <w:rPr>
                <w:rFonts w:ascii="Calibri" w:hAnsi="Calibri" w:cs="Calibri"/>
                <w:szCs w:val="22"/>
              </w:rPr>
              <w:t>Residential - Single new detached dwelling</w:t>
            </w:r>
          </w:p>
        </w:tc>
        <w:tc>
          <w:tcPr>
            <w:tcW w:w="1559" w:type="dxa"/>
            <w:shd w:val="clear" w:color="auto" w:fill="auto"/>
            <w:noWrap/>
            <w:vAlign w:val="bottom"/>
          </w:tcPr>
          <w:p w14:paraId="3E9BE23C" w14:textId="736D7E76" w:rsidR="00307BC7" w:rsidRPr="000828F0" w:rsidRDefault="00307BC7" w:rsidP="00307BC7">
            <w:pPr>
              <w:spacing w:before="20" w:after="20"/>
              <w:rPr>
                <w:rFonts w:cs="Arial"/>
                <w:color w:val="000000"/>
                <w:sz w:val="20"/>
                <w:szCs w:val="20"/>
              </w:rPr>
            </w:pPr>
            <w:r>
              <w:rPr>
                <w:rFonts w:ascii="Calibri" w:hAnsi="Calibri" w:cs="Calibri"/>
                <w:szCs w:val="22"/>
              </w:rPr>
              <w:t>4.3 Height of buildings</w:t>
            </w:r>
          </w:p>
        </w:tc>
        <w:tc>
          <w:tcPr>
            <w:tcW w:w="1276" w:type="dxa"/>
            <w:vAlign w:val="bottom"/>
          </w:tcPr>
          <w:p w14:paraId="7D42F647" w14:textId="6BCC7B11" w:rsidR="00307BC7" w:rsidRPr="000828F0" w:rsidRDefault="00307BC7" w:rsidP="00307BC7">
            <w:pPr>
              <w:spacing w:before="20" w:after="20"/>
              <w:rPr>
                <w:rFonts w:cs="Arial"/>
                <w:color w:val="000000"/>
                <w:sz w:val="20"/>
                <w:szCs w:val="20"/>
                <w:lang w:eastAsia="en-AU"/>
              </w:rPr>
            </w:pPr>
            <w:r>
              <w:rPr>
                <w:rFonts w:ascii="Calibri" w:hAnsi="Calibri" w:cs="Calibri"/>
                <w:szCs w:val="22"/>
              </w:rPr>
              <w:t>8.5m</w:t>
            </w:r>
          </w:p>
        </w:tc>
        <w:tc>
          <w:tcPr>
            <w:tcW w:w="1276" w:type="dxa"/>
            <w:vAlign w:val="bottom"/>
          </w:tcPr>
          <w:p w14:paraId="0CEF03DF" w14:textId="6C19E251" w:rsidR="00307BC7" w:rsidRPr="000828F0" w:rsidRDefault="00307BC7" w:rsidP="00307BC7">
            <w:pPr>
              <w:spacing w:before="20" w:after="20"/>
              <w:rPr>
                <w:rFonts w:cs="Arial"/>
                <w:color w:val="000000"/>
                <w:sz w:val="20"/>
                <w:szCs w:val="20"/>
                <w:lang w:eastAsia="en-AU"/>
              </w:rPr>
            </w:pPr>
            <w:r>
              <w:rPr>
                <w:rFonts w:ascii="Calibri" w:hAnsi="Calibri" w:cs="Calibri"/>
                <w:szCs w:val="22"/>
              </w:rPr>
              <w:t>9.347m</w:t>
            </w:r>
          </w:p>
        </w:tc>
        <w:tc>
          <w:tcPr>
            <w:tcW w:w="1134" w:type="dxa"/>
            <w:vAlign w:val="bottom"/>
          </w:tcPr>
          <w:p w14:paraId="48744213" w14:textId="60B74C0F" w:rsidR="00307BC7" w:rsidRPr="000828F0" w:rsidRDefault="00307BC7" w:rsidP="00307BC7">
            <w:pPr>
              <w:spacing w:before="20" w:after="20"/>
              <w:rPr>
                <w:rFonts w:cs="Arial"/>
                <w:color w:val="000000"/>
                <w:sz w:val="20"/>
                <w:szCs w:val="20"/>
                <w:lang w:eastAsia="en-AU"/>
              </w:rPr>
            </w:pPr>
            <w:r>
              <w:rPr>
                <w:rFonts w:ascii="Calibri" w:hAnsi="Calibri" w:cs="Calibri"/>
                <w:szCs w:val="22"/>
              </w:rPr>
              <w:t>9.97%</w:t>
            </w:r>
          </w:p>
        </w:tc>
        <w:tc>
          <w:tcPr>
            <w:tcW w:w="1701" w:type="dxa"/>
            <w:shd w:val="clear" w:color="auto" w:fill="auto"/>
            <w:noWrap/>
            <w:vAlign w:val="bottom"/>
          </w:tcPr>
          <w:p w14:paraId="2F17B85B" w14:textId="6F408A71" w:rsidR="00307BC7" w:rsidRPr="000828F0" w:rsidRDefault="00307BC7" w:rsidP="00307BC7">
            <w:pPr>
              <w:spacing w:before="20" w:after="20"/>
              <w:rPr>
                <w:rFonts w:cs="Arial"/>
                <w:color w:val="000000"/>
                <w:sz w:val="20"/>
                <w:szCs w:val="20"/>
                <w:lang w:eastAsia="en-AU"/>
              </w:rPr>
            </w:pPr>
            <w:r>
              <w:rPr>
                <w:rFonts w:ascii="Calibri" w:hAnsi="Calibri" w:cs="Calibri"/>
                <w:szCs w:val="22"/>
              </w:rPr>
              <w:t>Staff exercising delegated authority</w:t>
            </w:r>
          </w:p>
        </w:tc>
      </w:tr>
      <w:tr w:rsidR="00307BC7" w:rsidRPr="000828F0" w14:paraId="1F3000FE" w14:textId="77777777" w:rsidTr="007158F5">
        <w:trPr>
          <w:cantSplit/>
          <w:trHeight w:val="227"/>
        </w:trPr>
        <w:tc>
          <w:tcPr>
            <w:tcW w:w="1560" w:type="dxa"/>
            <w:shd w:val="clear" w:color="auto" w:fill="auto"/>
            <w:noWrap/>
            <w:vAlign w:val="bottom"/>
          </w:tcPr>
          <w:p w14:paraId="2657911C" w14:textId="5E0C22D4" w:rsidR="00307BC7" w:rsidRPr="000828F0" w:rsidRDefault="00307BC7" w:rsidP="00307BC7">
            <w:pPr>
              <w:spacing w:before="20" w:after="20"/>
              <w:rPr>
                <w:rFonts w:cs="Arial"/>
                <w:color w:val="000000"/>
                <w:sz w:val="20"/>
                <w:szCs w:val="20"/>
              </w:rPr>
            </w:pPr>
            <w:bookmarkStart w:id="2" w:name="_Hlk142578947"/>
            <w:r w:rsidRPr="00DE637C">
              <w:rPr>
                <w:rFonts w:ascii="Calibri" w:hAnsi="Calibri" w:cs="Calibri"/>
                <w:szCs w:val="22"/>
              </w:rPr>
              <w:lastRenderedPageBreak/>
              <w:t>DA2022/0133</w:t>
            </w:r>
          </w:p>
        </w:tc>
        <w:tc>
          <w:tcPr>
            <w:tcW w:w="1984" w:type="dxa"/>
            <w:shd w:val="clear" w:color="auto" w:fill="auto"/>
            <w:noWrap/>
            <w:vAlign w:val="bottom"/>
          </w:tcPr>
          <w:p w14:paraId="08669ABE" w14:textId="7A3D63B0" w:rsidR="00307BC7" w:rsidRPr="000828F0" w:rsidRDefault="004E2B3F" w:rsidP="00307BC7">
            <w:pPr>
              <w:spacing w:before="20" w:after="20"/>
              <w:rPr>
                <w:rFonts w:cs="Arial"/>
                <w:color w:val="000000"/>
                <w:sz w:val="20"/>
                <w:szCs w:val="20"/>
              </w:rPr>
            </w:pPr>
            <w:r>
              <w:rPr>
                <w:rFonts w:ascii="Calibri" w:hAnsi="Calibri" w:cs="Calibri"/>
                <w:szCs w:val="22"/>
              </w:rPr>
              <w:t xml:space="preserve">182 </w:t>
            </w:r>
            <w:proofErr w:type="spellStart"/>
            <w:r>
              <w:rPr>
                <w:rFonts w:ascii="Calibri" w:hAnsi="Calibri" w:cs="Calibri"/>
                <w:szCs w:val="22"/>
              </w:rPr>
              <w:t>McCarrs</w:t>
            </w:r>
            <w:proofErr w:type="spellEnd"/>
            <w:r w:rsidR="00307BC7">
              <w:rPr>
                <w:rFonts w:ascii="Calibri" w:hAnsi="Calibri" w:cs="Calibri"/>
                <w:szCs w:val="22"/>
              </w:rPr>
              <w:t xml:space="preserve"> Creek Road CHURCH POINT NSW 2105</w:t>
            </w:r>
          </w:p>
        </w:tc>
        <w:tc>
          <w:tcPr>
            <w:tcW w:w="2694" w:type="dxa"/>
            <w:vAlign w:val="bottom"/>
          </w:tcPr>
          <w:p w14:paraId="634B2E02" w14:textId="619D2C13" w:rsidR="00307BC7" w:rsidRPr="000828F0" w:rsidRDefault="00307BC7" w:rsidP="00307BC7">
            <w:pPr>
              <w:spacing w:before="20" w:after="20"/>
              <w:rPr>
                <w:rFonts w:cs="Arial"/>
                <w:sz w:val="20"/>
                <w:szCs w:val="20"/>
              </w:rPr>
            </w:pPr>
            <w:r>
              <w:rPr>
                <w:rFonts w:ascii="Calibri" w:hAnsi="Calibri" w:cs="Calibri"/>
                <w:szCs w:val="22"/>
              </w:rPr>
              <w:t xml:space="preserve">Demolition works and construction of a dwelling house, detached garage, </w:t>
            </w:r>
            <w:proofErr w:type="gramStart"/>
            <w:r>
              <w:rPr>
                <w:rFonts w:ascii="Calibri" w:hAnsi="Calibri" w:cs="Calibri"/>
                <w:szCs w:val="22"/>
              </w:rPr>
              <w:t>inclinator</w:t>
            </w:r>
            <w:proofErr w:type="gramEnd"/>
            <w:r>
              <w:rPr>
                <w:rFonts w:ascii="Calibri" w:hAnsi="Calibri" w:cs="Calibri"/>
                <w:szCs w:val="22"/>
              </w:rPr>
              <w:t xml:space="preserve"> and boat shed</w:t>
            </w:r>
          </w:p>
        </w:tc>
        <w:tc>
          <w:tcPr>
            <w:tcW w:w="1559" w:type="dxa"/>
            <w:shd w:val="clear" w:color="auto" w:fill="auto"/>
            <w:noWrap/>
            <w:vAlign w:val="bottom"/>
          </w:tcPr>
          <w:p w14:paraId="5630EB66" w14:textId="1565863A" w:rsidR="00307BC7" w:rsidRPr="000828F0" w:rsidRDefault="00307BC7" w:rsidP="00307BC7">
            <w:pPr>
              <w:spacing w:before="20" w:after="20"/>
              <w:rPr>
                <w:rFonts w:cs="Arial"/>
                <w:sz w:val="20"/>
                <w:szCs w:val="20"/>
              </w:rPr>
            </w:pPr>
            <w:r>
              <w:rPr>
                <w:rFonts w:ascii="Calibri" w:hAnsi="Calibri" w:cs="Calibri"/>
                <w:szCs w:val="22"/>
              </w:rPr>
              <w:t>Residential - Single new detached dwelling</w:t>
            </w:r>
          </w:p>
        </w:tc>
        <w:tc>
          <w:tcPr>
            <w:tcW w:w="1559" w:type="dxa"/>
            <w:shd w:val="clear" w:color="auto" w:fill="auto"/>
            <w:noWrap/>
            <w:vAlign w:val="bottom"/>
          </w:tcPr>
          <w:p w14:paraId="5B12E62A" w14:textId="77777777" w:rsidR="00307BC7" w:rsidRPr="00DE637C" w:rsidRDefault="00307BC7" w:rsidP="00307BC7">
            <w:pPr>
              <w:spacing w:before="20" w:after="20"/>
              <w:rPr>
                <w:rFonts w:ascii="Calibri" w:hAnsi="Calibri" w:cs="Calibri"/>
                <w:szCs w:val="22"/>
              </w:rPr>
            </w:pPr>
            <w:r w:rsidRPr="00DE637C">
              <w:rPr>
                <w:rFonts w:ascii="Calibri" w:hAnsi="Calibri" w:cs="Calibri"/>
                <w:szCs w:val="22"/>
              </w:rPr>
              <w:t>4.3 Height of buildings</w:t>
            </w:r>
          </w:p>
          <w:p w14:paraId="2DC39EBE" w14:textId="58E82F16" w:rsidR="003B2CF2" w:rsidRPr="00DE637C" w:rsidRDefault="003B2CF2" w:rsidP="00307BC7">
            <w:pPr>
              <w:spacing w:before="20" w:after="20"/>
              <w:rPr>
                <w:rFonts w:cs="Arial"/>
                <w:color w:val="000000"/>
                <w:sz w:val="20"/>
                <w:szCs w:val="20"/>
              </w:rPr>
            </w:pPr>
            <w:r w:rsidRPr="00DE637C">
              <w:rPr>
                <w:rFonts w:ascii="Calibri" w:hAnsi="Calibri" w:cs="Calibri"/>
                <w:szCs w:val="22"/>
              </w:rPr>
              <w:t>7.8 Limited development on foreshore area</w:t>
            </w:r>
          </w:p>
        </w:tc>
        <w:tc>
          <w:tcPr>
            <w:tcW w:w="1276" w:type="dxa"/>
            <w:vAlign w:val="bottom"/>
          </w:tcPr>
          <w:p w14:paraId="0A694B7F" w14:textId="77777777" w:rsidR="00307BC7" w:rsidRPr="00DE637C" w:rsidRDefault="00307BC7" w:rsidP="00307BC7">
            <w:pPr>
              <w:spacing w:before="20" w:after="20"/>
              <w:rPr>
                <w:rFonts w:ascii="Calibri" w:hAnsi="Calibri" w:cs="Calibri"/>
                <w:szCs w:val="22"/>
              </w:rPr>
            </w:pPr>
            <w:r w:rsidRPr="00DE637C">
              <w:rPr>
                <w:rFonts w:ascii="Calibri" w:hAnsi="Calibri" w:cs="Calibri"/>
                <w:szCs w:val="22"/>
              </w:rPr>
              <w:t>8.5m</w:t>
            </w:r>
          </w:p>
          <w:p w14:paraId="44ADAE13" w14:textId="60CD9EE0" w:rsidR="003B2CF2" w:rsidRPr="00DE637C" w:rsidRDefault="003B2CF2" w:rsidP="00307BC7">
            <w:pPr>
              <w:spacing w:before="20" w:after="20"/>
              <w:rPr>
                <w:rFonts w:cs="Arial"/>
                <w:color w:val="000000"/>
                <w:sz w:val="20"/>
                <w:szCs w:val="20"/>
                <w:lang w:eastAsia="en-AU"/>
              </w:rPr>
            </w:pPr>
            <w:r w:rsidRPr="00DE637C">
              <w:rPr>
                <w:rFonts w:ascii="Calibri" w:hAnsi="Calibri" w:cs="Calibri"/>
                <w:szCs w:val="22"/>
              </w:rPr>
              <w:t>Building footprint must not extend into the foreshore area</w:t>
            </w:r>
          </w:p>
        </w:tc>
        <w:tc>
          <w:tcPr>
            <w:tcW w:w="1276" w:type="dxa"/>
            <w:vAlign w:val="bottom"/>
          </w:tcPr>
          <w:p w14:paraId="55FBDA94" w14:textId="171F6BBD" w:rsidR="003B2CF2" w:rsidRPr="00DE637C" w:rsidRDefault="00CA3C7D" w:rsidP="00307BC7">
            <w:pPr>
              <w:spacing w:before="20" w:after="20"/>
              <w:rPr>
                <w:rFonts w:cs="Arial"/>
                <w:color w:val="000000"/>
                <w:sz w:val="20"/>
                <w:szCs w:val="20"/>
                <w:lang w:eastAsia="en-AU"/>
              </w:rPr>
            </w:pPr>
            <w:proofErr w:type="gramStart"/>
            <w:r w:rsidRPr="00FF3510">
              <w:rPr>
                <w:rFonts w:asciiTheme="minorHAnsi" w:hAnsiTheme="minorHAnsi" w:cstheme="minorHAnsi"/>
                <w:color w:val="000000"/>
                <w:sz w:val="20"/>
                <w:szCs w:val="20"/>
                <w:lang w:eastAsia="en-AU"/>
              </w:rPr>
              <w:t>Non numeric</w:t>
            </w:r>
            <w:proofErr w:type="gramEnd"/>
            <w:r w:rsidRPr="00FF3510">
              <w:rPr>
                <w:rFonts w:asciiTheme="minorHAnsi" w:hAnsiTheme="minorHAnsi" w:cstheme="minorHAnsi"/>
                <w:color w:val="000000"/>
                <w:sz w:val="20"/>
                <w:szCs w:val="20"/>
                <w:lang w:eastAsia="en-AU"/>
              </w:rPr>
              <w:t xml:space="preserve"> standard</w:t>
            </w:r>
            <w:r w:rsidRPr="00FF3510">
              <w:rPr>
                <w:rFonts w:ascii="Calibri" w:hAnsi="Calibri" w:cs="Calibri"/>
                <w:szCs w:val="22"/>
                <w:highlight w:val="yellow"/>
              </w:rPr>
              <w:t xml:space="preserve"> </w:t>
            </w:r>
            <w:r w:rsidR="008405C9">
              <w:rPr>
                <w:rFonts w:ascii="Calibri" w:hAnsi="Calibri" w:cs="Calibri"/>
                <w:szCs w:val="22"/>
              </w:rPr>
              <w:t xml:space="preserve"> </w:t>
            </w:r>
          </w:p>
        </w:tc>
        <w:tc>
          <w:tcPr>
            <w:tcW w:w="1134" w:type="dxa"/>
            <w:vAlign w:val="bottom"/>
          </w:tcPr>
          <w:p w14:paraId="39FD4B23" w14:textId="237B7E07" w:rsidR="003B2CF2" w:rsidRPr="000828F0" w:rsidRDefault="003B2CF2" w:rsidP="00307BC7">
            <w:pPr>
              <w:spacing w:before="20" w:after="20"/>
              <w:rPr>
                <w:rFonts w:cs="Arial"/>
                <w:sz w:val="20"/>
                <w:szCs w:val="20"/>
              </w:rPr>
            </w:pPr>
            <w:r w:rsidRPr="004C51E0">
              <w:rPr>
                <w:rFonts w:ascii="Calibri" w:hAnsi="Calibri" w:cs="Calibri"/>
                <w:szCs w:val="22"/>
              </w:rPr>
              <w:t>Non-numerical development standard</w:t>
            </w:r>
          </w:p>
        </w:tc>
        <w:tc>
          <w:tcPr>
            <w:tcW w:w="1701" w:type="dxa"/>
            <w:shd w:val="clear" w:color="auto" w:fill="auto"/>
            <w:noWrap/>
            <w:vAlign w:val="bottom"/>
          </w:tcPr>
          <w:p w14:paraId="453862B8" w14:textId="1A0BF6A8" w:rsidR="00307BC7" w:rsidRPr="000828F0" w:rsidRDefault="00307BC7" w:rsidP="00307BC7">
            <w:pPr>
              <w:spacing w:before="20" w:after="20"/>
              <w:rPr>
                <w:rFonts w:cs="Arial"/>
                <w:color w:val="000000"/>
                <w:sz w:val="20"/>
                <w:szCs w:val="20"/>
                <w:lang w:eastAsia="en-AU"/>
              </w:rPr>
            </w:pPr>
            <w:r>
              <w:rPr>
                <w:rFonts w:ascii="Calibri" w:hAnsi="Calibri" w:cs="Calibri"/>
                <w:szCs w:val="22"/>
              </w:rPr>
              <w:t>NBLPP</w:t>
            </w:r>
          </w:p>
        </w:tc>
      </w:tr>
      <w:tr w:rsidR="00FF3510" w:rsidRPr="000828F0" w14:paraId="1977AA5E" w14:textId="77777777" w:rsidTr="00B43F0E">
        <w:trPr>
          <w:cantSplit/>
          <w:trHeight w:val="227"/>
        </w:trPr>
        <w:tc>
          <w:tcPr>
            <w:tcW w:w="14743" w:type="dxa"/>
            <w:gridSpan w:val="9"/>
            <w:shd w:val="clear" w:color="auto" w:fill="auto"/>
            <w:noWrap/>
            <w:vAlign w:val="bottom"/>
          </w:tcPr>
          <w:p w14:paraId="671E88EC" w14:textId="6A6B22A5" w:rsidR="00FF3510" w:rsidRDefault="00FF3510" w:rsidP="00307BC7">
            <w:pPr>
              <w:spacing w:before="20" w:after="20"/>
              <w:rPr>
                <w:rFonts w:ascii="Calibri" w:hAnsi="Calibri" w:cs="Calibri"/>
                <w:szCs w:val="22"/>
              </w:rPr>
            </w:pPr>
            <w:r w:rsidRPr="00FF3510">
              <w:rPr>
                <w:rFonts w:ascii="Calibri" w:hAnsi="Calibri" w:cs="Calibri"/>
                <w:b/>
                <w:bCs/>
                <w:szCs w:val="22"/>
              </w:rPr>
              <w:t xml:space="preserve">Description of works within </w:t>
            </w:r>
            <w:r w:rsidR="00CA3C7D">
              <w:rPr>
                <w:rFonts w:ascii="Calibri" w:hAnsi="Calibri" w:cs="Calibri"/>
                <w:b/>
                <w:bCs/>
                <w:szCs w:val="22"/>
              </w:rPr>
              <w:t>foreshore area</w:t>
            </w:r>
            <w:r>
              <w:rPr>
                <w:rFonts w:ascii="Calibri" w:hAnsi="Calibri" w:cs="Calibri"/>
                <w:szCs w:val="22"/>
              </w:rPr>
              <w:t>:</w:t>
            </w:r>
            <w:r w:rsidR="00CA3C7D">
              <w:rPr>
                <w:rFonts w:ascii="Calibri" w:hAnsi="Calibri" w:cs="Calibri"/>
                <w:szCs w:val="22"/>
              </w:rPr>
              <w:t xml:space="preserve"> </w:t>
            </w:r>
            <w:r w:rsidR="008405C9">
              <w:rPr>
                <w:rFonts w:ascii="Calibri" w:hAnsi="Calibri" w:cs="Calibri"/>
                <w:szCs w:val="22"/>
              </w:rPr>
              <w:t>The proposed works within the foreshore area involve retaining walls around a boatshed (boatsheds are permissible in foreshore areas) an inclinator and widened stairs to the waterfront.</w:t>
            </w:r>
          </w:p>
        </w:tc>
      </w:tr>
      <w:bookmarkEnd w:id="2"/>
      <w:tr w:rsidR="00307BC7" w:rsidRPr="000828F0" w14:paraId="2EA4095A" w14:textId="77777777" w:rsidTr="007158F5">
        <w:trPr>
          <w:cantSplit/>
          <w:trHeight w:val="227"/>
        </w:trPr>
        <w:tc>
          <w:tcPr>
            <w:tcW w:w="1560" w:type="dxa"/>
            <w:shd w:val="clear" w:color="auto" w:fill="auto"/>
            <w:noWrap/>
            <w:vAlign w:val="bottom"/>
          </w:tcPr>
          <w:p w14:paraId="0FA2C314" w14:textId="12A0F4D0" w:rsidR="00307BC7" w:rsidRPr="000828F0" w:rsidRDefault="00307BC7" w:rsidP="00307BC7">
            <w:pPr>
              <w:spacing w:before="20" w:after="20"/>
              <w:rPr>
                <w:rFonts w:cs="Arial"/>
                <w:color w:val="000000"/>
                <w:sz w:val="20"/>
                <w:szCs w:val="20"/>
              </w:rPr>
            </w:pPr>
            <w:r>
              <w:rPr>
                <w:rFonts w:ascii="Calibri" w:hAnsi="Calibri" w:cs="Calibri"/>
                <w:szCs w:val="22"/>
              </w:rPr>
              <w:t>DA2022/1248</w:t>
            </w:r>
          </w:p>
        </w:tc>
        <w:tc>
          <w:tcPr>
            <w:tcW w:w="1984" w:type="dxa"/>
            <w:shd w:val="clear" w:color="auto" w:fill="auto"/>
            <w:noWrap/>
            <w:vAlign w:val="bottom"/>
          </w:tcPr>
          <w:p w14:paraId="72228F95" w14:textId="222B75F4" w:rsidR="00307BC7" w:rsidRPr="000828F0" w:rsidRDefault="004E2B3F" w:rsidP="00307BC7">
            <w:pPr>
              <w:spacing w:before="20" w:after="20"/>
              <w:rPr>
                <w:rFonts w:cs="Arial"/>
                <w:color w:val="000000"/>
                <w:sz w:val="20"/>
                <w:szCs w:val="20"/>
              </w:rPr>
            </w:pPr>
            <w:r>
              <w:rPr>
                <w:rFonts w:ascii="Calibri" w:hAnsi="Calibri" w:cs="Calibri"/>
                <w:szCs w:val="22"/>
              </w:rPr>
              <w:t>2191 Pittwater</w:t>
            </w:r>
            <w:r w:rsidR="00307BC7">
              <w:rPr>
                <w:rFonts w:ascii="Calibri" w:hAnsi="Calibri" w:cs="Calibri"/>
                <w:szCs w:val="22"/>
              </w:rPr>
              <w:t xml:space="preserve"> Road CHURCH POINT NSW 2105</w:t>
            </w:r>
          </w:p>
        </w:tc>
        <w:tc>
          <w:tcPr>
            <w:tcW w:w="2694" w:type="dxa"/>
            <w:vAlign w:val="bottom"/>
          </w:tcPr>
          <w:p w14:paraId="32EB459C" w14:textId="65B0B017" w:rsidR="00307BC7" w:rsidRPr="000828F0" w:rsidRDefault="00307BC7" w:rsidP="00307BC7">
            <w:pPr>
              <w:spacing w:before="20" w:after="20"/>
              <w:rPr>
                <w:rFonts w:cs="Arial"/>
                <w:sz w:val="20"/>
                <w:szCs w:val="20"/>
              </w:rPr>
            </w:pPr>
            <w:r>
              <w:rPr>
                <w:rFonts w:ascii="Calibri" w:hAnsi="Calibri" w:cs="Calibri"/>
                <w:szCs w:val="22"/>
              </w:rPr>
              <w:t>Construction of a dwelling house</w:t>
            </w:r>
          </w:p>
        </w:tc>
        <w:tc>
          <w:tcPr>
            <w:tcW w:w="1559" w:type="dxa"/>
            <w:shd w:val="clear" w:color="auto" w:fill="auto"/>
            <w:noWrap/>
            <w:vAlign w:val="bottom"/>
          </w:tcPr>
          <w:p w14:paraId="06DA3C87" w14:textId="72DB0A14" w:rsidR="00307BC7" w:rsidRPr="000828F0" w:rsidRDefault="00307BC7" w:rsidP="00307BC7">
            <w:pPr>
              <w:spacing w:before="20" w:after="20"/>
              <w:rPr>
                <w:rFonts w:cs="Arial"/>
                <w:sz w:val="20"/>
                <w:szCs w:val="20"/>
              </w:rPr>
            </w:pPr>
            <w:r>
              <w:rPr>
                <w:rFonts w:ascii="Calibri" w:hAnsi="Calibri" w:cs="Calibri"/>
                <w:szCs w:val="22"/>
              </w:rPr>
              <w:t>Residential - Single new detached dwelling</w:t>
            </w:r>
          </w:p>
        </w:tc>
        <w:tc>
          <w:tcPr>
            <w:tcW w:w="1559" w:type="dxa"/>
            <w:shd w:val="clear" w:color="auto" w:fill="auto"/>
            <w:noWrap/>
            <w:vAlign w:val="bottom"/>
          </w:tcPr>
          <w:p w14:paraId="7D50CC20" w14:textId="7BDC88E7" w:rsidR="00307BC7" w:rsidRPr="000828F0" w:rsidRDefault="00307BC7" w:rsidP="00307BC7">
            <w:pPr>
              <w:spacing w:before="20" w:after="20"/>
              <w:rPr>
                <w:rFonts w:cs="Arial"/>
                <w:color w:val="000000"/>
                <w:sz w:val="20"/>
                <w:szCs w:val="20"/>
              </w:rPr>
            </w:pPr>
            <w:r>
              <w:rPr>
                <w:rFonts w:ascii="Calibri" w:hAnsi="Calibri" w:cs="Calibri"/>
                <w:szCs w:val="22"/>
              </w:rPr>
              <w:t>4.3 Height of buildings</w:t>
            </w:r>
          </w:p>
        </w:tc>
        <w:tc>
          <w:tcPr>
            <w:tcW w:w="1276" w:type="dxa"/>
            <w:vAlign w:val="bottom"/>
          </w:tcPr>
          <w:p w14:paraId="24CD43E7" w14:textId="77777777" w:rsidR="00307BC7" w:rsidRDefault="00307BC7" w:rsidP="00307BC7">
            <w:pPr>
              <w:spacing w:before="20" w:after="20"/>
              <w:rPr>
                <w:rFonts w:ascii="Calibri" w:hAnsi="Calibri" w:cs="Calibri"/>
                <w:szCs w:val="22"/>
              </w:rPr>
            </w:pPr>
            <w:r>
              <w:rPr>
                <w:rFonts w:ascii="Calibri" w:hAnsi="Calibri" w:cs="Calibri"/>
                <w:szCs w:val="22"/>
              </w:rPr>
              <w:t>8.5m</w:t>
            </w:r>
          </w:p>
          <w:p w14:paraId="1FB3D399" w14:textId="19F0F783" w:rsidR="003B2CF2" w:rsidRPr="000828F0" w:rsidRDefault="003B2CF2" w:rsidP="00307BC7">
            <w:pPr>
              <w:spacing w:before="20" w:after="20"/>
              <w:rPr>
                <w:rFonts w:cs="Arial"/>
                <w:color w:val="000000"/>
                <w:sz w:val="20"/>
                <w:szCs w:val="20"/>
                <w:lang w:eastAsia="en-AU"/>
              </w:rPr>
            </w:pPr>
          </w:p>
        </w:tc>
        <w:tc>
          <w:tcPr>
            <w:tcW w:w="1276" w:type="dxa"/>
            <w:vAlign w:val="bottom"/>
          </w:tcPr>
          <w:p w14:paraId="50C964AE" w14:textId="461B7876" w:rsidR="00307BC7" w:rsidRPr="000828F0" w:rsidRDefault="00307BC7" w:rsidP="00307BC7">
            <w:pPr>
              <w:spacing w:before="20" w:after="20"/>
              <w:rPr>
                <w:rFonts w:cs="Arial"/>
                <w:color w:val="000000"/>
                <w:sz w:val="20"/>
                <w:szCs w:val="20"/>
                <w:lang w:eastAsia="en-AU"/>
              </w:rPr>
            </w:pPr>
            <w:r>
              <w:rPr>
                <w:rFonts w:ascii="Calibri" w:hAnsi="Calibri" w:cs="Calibri"/>
                <w:szCs w:val="22"/>
              </w:rPr>
              <w:t>9.9m</w:t>
            </w:r>
          </w:p>
        </w:tc>
        <w:tc>
          <w:tcPr>
            <w:tcW w:w="1134" w:type="dxa"/>
            <w:vAlign w:val="bottom"/>
          </w:tcPr>
          <w:p w14:paraId="592847B8" w14:textId="27EE3FEA" w:rsidR="00307BC7" w:rsidRPr="000828F0" w:rsidRDefault="00307BC7" w:rsidP="00307BC7">
            <w:pPr>
              <w:spacing w:before="20" w:after="20"/>
              <w:rPr>
                <w:rFonts w:cs="Arial"/>
                <w:sz w:val="20"/>
                <w:szCs w:val="20"/>
              </w:rPr>
            </w:pPr>
            <w:r>
              <w:rPr>
                <w:rFonts w:ascii="Calibri" w:hAnsi="Calibri" w:cs="Calibri"/>
                <w:szCs w:val="22"/>
              </w:rPr>
              <w:t>16.40%</w:t>
            </w:r>
          </w:p>
        </w:tc>
        <w:tc>
          <w:tcPr>
            <w:tcW w:w="1701" w:type="dxa"/>
            <w:shd w:val="clear" w:color="auto" w:fill="auto"/>
            <w:noWrap/>
            <w:vAlign w:val="bottom"/>
          </w:tcPr>
          <w:p w14:paraId="795435E2" w14:textId="58024A32" w:rsidR="00307BC7" w:rsidRPr="000828F0" w:rsidRDefault="00307BC7" w:rsidP="00307BC7">
            <w:pPr>
              <w:spacing w:before="20" w:after="20"/>
              <w:rPr>
                <w:rFonts w:cs="Arial"/>
                <w:color w:val="000000"/>
                <w:sz w:val="20"/>
                <w:szCs w:val="20"/>
                <w:lang w:eastAsia="en-AU"/>
              </w:rPr>
            </w:pPr>
            <w:r>
              <w:rPr>
                <w:rFonts w:ascii="Calibri" w:hAnsi="Calibri" w:cs="Calibri"/>
                <w:szCs w:val="22"/>
              </w:rPr>
              <w:t>DDP</w:t>
            </w:r>
          </w:p>
        </w:tc>
      </w:tr>
      <w:tr w:rsidR="00307BC7" w:rsidRPr="000828F0" w14:paraId="09EDE5FC" w14:textId="77777777" w:rsidTr="007158F5">
        <w:trPr>
          <w:cantSplit/>
          <w:trHeight w:val="227"/>
        </w:trPr>
        <w:tc>
          <w:tcPr>
            <w:tcW w:w="1560" w:type="dxa"/>
            <w:shd w:val="clear" w:color="auto" w:fill="auto"/>
            <w:noWrap/>
            <w:vAlign w:val="bottom"/>
          </w:tcPr>
          <w:p w14:paraId="66078B0C" w14:textId="43DC8237" w:rsidR="00307BC7" w:rsidRPr="000828F0" w:rsidRDefault="00307BC7" w:rsidP="00307BC7">
            <w:pPr>
              <w:spacing w:before="20" w:after="20"/>
              <w:rPr>
                <w:rFonts w:cs="Arial"/>
                <w:color w:val="000000"/>
                <w:sz w:val="20"/>
                <w:szCs w:val="20"/>
                <w:lang w:val="en-AU"/>
              </w:rPr>
            </w:pPr>
            <w:r>
              <w:rPr>
                <w:rFonts w:ascii="Calibri" w:hAnsi="Calibri" w:cs="Calibri"/>
                <w:szCs w:val="22"/>
              </w:rPr>
              <w:t>DA2022/1875</w:t>
            </w:r>
          </w:p>
        </w:tc>
        <w:tc>
          <w:tcPr>
            <w:tcW w:w="1984" w:type="dxa"/>
            <w:shd w:val="clear" w:color="auto" w:fill="auto"/>
            <w:noWrap/>
            <w:vAlign w:val="bottom"/>
          </w:tcPr>
          <w:p w14:paraId="4A6E44E5" w14:textId="00C85EFD" w:rsidR="00307BC7" w:rsidRPr="000828F0" w:rsidRDefault="004E2B3F" w:rsidP="00307BC7">
            <w:pPr>
              <w:spacing w:before="20" w:after="20"/>
              <w:rPr>
                <w:rFonts w:cs="Arial"/>
                <w:color w:val="000000"/>
                <w:sz w:val="20"/>
                <w:szCs w:val="20"/>
                <w:lang w:val="en-AU"/>
              </w:rPr>
            </w:pPr>
            <w:r>
              <w:rPr>
                <w:rFonts w:ascii="Calibri" w:hAnsi="Calibri" w:cs="Calibri"/>
                <w:szCs w:val="22"/>
              </w:rPr>
              <w:t>108 Cabarita</w:t>
            </w:r>
            <w:r w:rsidR="00307BC7">
              <w:rPr>
                <w:rFonts w:ascii="Calibri" w:hAnsi="Calibri" w:cs="Calibri"/>
                <w:szCs w:val="22"/>
              </w:rPr>
              <w:t xml:space="preserve"> Road AVALON BEACH NSW 2107</w:t>
            </w:r>
          </w:p>
        </w:tc>
        <w:tc>
          <w:tcPr>
            <w:tcW w:w="2694" w:type="dxa"/>
            <w:vAlign w:val="bottom"/>
          </w:tcPr>
          <w:p w14:paraId="0355D080" w14:textId="46603E5E" w:rsidR="00307BC7" w:rsidRPr="000828F0" w:rsidRDefault="00307BC7" w:rsidP="00307BC7">
            <w:pPr>
              <w:spacing w:before="20" w:after="20"/>
              <w:rPr>
                <w:rFonts w:cs="Arial"/>
                <w:sz w:val="20"/>
                <w:szCs w:val="20"/>
                <w:lang w:val="en-AU"/>
              </w:rPr>
            </w:pPr>
            <w:r>
              <w:rPr>
                <w:rFonts w:ascii="Calibri" w:hAnsi="Calibri" w:cs="Calibri"/>
                <w:szCs w:val="22"/>
              </w:rPr>
              <w:t>Alterations and additions to a dwelling house</w:t>
            </w:r>
          </w:p>
        </w:tc>
        <w:tc>
          <w:tcPr>
            <w:tcW w:w="1559" w:type="dxa"/>
            <w:shd w:val="clear" w:color="auto" w:fill="auto"/>
            <w:noWrap/>
            <w:vAlign w:val="bottom"/>
          </w:tcPr>
          <w:p w14:paraId="0E2C60AC" w14:textId="581E8525" w:rsidR="00307BC7" w:rsidRPr="000828F0" w:rsidRDefault="00307BC7" w:rsidP="00307BC7">
            <w:pPr>
              <w:spacing w:before="20" w:after="20"/>
              <w:rPr>
                <w:rFonts w:cs="Arial"/>
                <w:sz w:val="20"/>
                <w:szCs w:val="20"/>
                <w:lang w:val="en-AU"/>
              </w:rPr>
            </w:pPr>
            <w:r>
              <w:rPr>
                <w:rFonts w:ascii="Calibri" w:hAnsi="Calibri" w:cs="Calibri"/>
                <w:szCs w:val="22"/>
              </w:rPr>
              <w:t>Residential - Alterations and additions</w:t>
            </w:r>
          </w:p>
        </w:tc>
        <w:tc>
          <w:tcPr>
            <w:tcW w:w="1559" w:type="dxa"/>
            <w:shd w:val="clear" w:color="auto" w:fill="auto"/>
            <w:noWrap/>
            <w:vAlign w:val="bottom"/>
          </w:tcPr>
          <w:p w14:paraId="5785535E" w14:textId="567D0CF0" w:rsidR="00307BC7" w:rsidRPr="000828F0" w:rsidRDefault="00307BC7" w:rsidP="00307BC7">
            <w:pPr>
              <w:spacing w:before="20" w:after="20"/>
              <w:rPr>
                <w:rFonts w:cs="Arial"/>
                <w:color w:val="000000"/>
                <w:sz w:val="20"/>
                <w:szCs w:val="20"/>
                <w:lang w:eastAsia="en-AU"/>
              </w:rPr>
            </w:pPr>
            <w:r>
              <w:rPr>
                <w:rFonts w:ascii="Calibri" w:hAnsi="Calibri" w:cs="Calibri"/>
                <w:szCs w:val="22"/>
              </w:rPr>
              <w:t>4.3 Height of buildings</w:t>
            </w:r>
          </w:p>
        </w:tc>
        <w:tc>
          <w:tcPr>
            <w:tcW w:w="1276" w:type="dxa"/>
            <w:vAlign w:val="bottom"/>
          </w:tcPr>
          <w:p w14:paraId="30DC0F6C" w14:textId="4C540F64" w:rsidR="00307BC7" w:rsidRPr="000828F0" w:rsidRDefault="00307BC7" w:rsidP="00307BC7">
            <w:pPr>
              <w:spacing w:before="20" w:after="20"/>
              <w:rPr>
                <w:rFonts w:cs="Arial"/>
                <w:color w:val="000000"/>
                <w:sz w:val="20"/>
                <w:szCs w:val="20"/>
                <w:lang w:eastAsia="en-AU"/>
              </w:rPr>
            </w:pPr>
            <w:r>
              <w:rPr>
                <w:rFonts w:ascii="Calibri" w:hAnsi="Calibri" w:cs="Calibri"/>
                <w:szCs w:val="22"/>
              </w:rPr>
              <w:t>8.5m</w:t>
            </w:r>
          </w:p>
        </w:tc>
        <w:tc>
          <w:tcPr>
            <w:tcW w:w="1276" w:type="dxa"/>
            <w:vAlign w:val="bottom"/>
          </w:tcPr>
          <w:p w14:paraId="054866A6" w14:textId="26E931DE" w:rsidR="00307BC7" w:rsidRPr="000828F0" w:rsidRDefault="00307BC7" w:rsidP="00307BC7">
            <w:pPr>
              <w:spacing w:before="20" w:after="20"/>
              <w:rPr>
                <w:rFonts w:cs="Arial"/>
                <w:color w:val="000000"/>
                <w:sz w:val="20"/>
                <w:szCs w:val="20"/>
                <w:lang w:eastAsia="en-AU"/>
              </w:rPr>
            </w:pPr>
            <w:r>
              <w:rPr>
                <w:rFonts w:ascii="Calibri" w:hAnsi="Calibri" w:cs="Calibri"/>
                <w:szCs w:val="22"/>
              </w:rPr>
              <w:t>9.95m</w:t>
            </w:r>
          </w:p>
        </w:tc>
        <w:tc>
          <w:tcPr>
            <w:tcW w:w="1134" w:type="dxa"/>
            <w:vAlign w:val="bottom"/>
          </w:tcPr>
          <w:p w14:paraId="45969B90" w14:textId="7A16B6C4" w:rsidR="00307BC7" w:rsidRPr="000828F0" w:rsidRDefault="00307BC7" w:rsidP="00307BC7">
            <w:pPr>
              <w:spacing w:before="20" w:after="20"/>
              <w:rPr>
                <w:rFonts w:cs="Arial"/>
                <w:sz w:val="20"/>
                <w:szCs w:val="20"/>
              </w:rPr>
            </w:pPr>
            <w:r>
              <w:rPr>
                <w:rFonts w:ascii="Calibri" w:hAnsi="Calibri" w:cs="Calibri"/>
                <w:szCs w:val="22"/>
              </w:rPr>
              <w:t>17.1%</w:t>
            </w:r>
          </w:p>
        </w:tc>
        <w:tc>
          <w:tcPr>
            <w:tcW w:w="1701" w:type="dxa"/>
            <w:shd w:val="clear" w:color="auto" w:fill="auto"/>
            <w:noWrap/>
            <w:vAlign w:val="bottom"/>
          </w:tcPr>
          <w:p w14:paraId="3DDAB210" w14:textId="6AE53EB9" w:rsidR="00307BC7" w:rsidRPr="000828F0" w:rsidRDefault="00307BC7" w:rsidP="00307BC7">
            <w:pPr>
              <w:spacing w:before="20" w:after="20"/>
              <w:rPr>
                <w:rFonts w:cs="Arial"/>
                <w:color w:val="000000"/>
                <w:sz w:val="20"/>
                <w:szCs w:val="20"/>
                <w:lang w:eastAsia="en-AU"/>
              </w:rPr>
            </w:pPr>
            <w:r>
              <w:rPr>
                <w:rFonts w:ascii="Calibri" w:hAnsi="Calibri" w:cs="Calibri"/>
                <w:szCs w:val="22"/>
              </w:rPr>
              <w:t>DDP</w:t>
            </w:r>
          </w:p>
        </w:tc>
      </w:tr>
      <w:tr w:rsidR="00307BC7" w:rsidRPr="000828F0" w14:paraId="5F559C08" w14:textId="77777777" w:rsidTr="007158F5">
        <w:trPr>
          <w:cantSplit/>
          <w:trHeight w:val="227"/>
        </w:trPr>
        <w:tc>
          <w:tcPr>
            <w:tcW w:w="1560" w:type="dxa"/>
            <w:shd w:val="clear" w:color="auto" w:fill="auto"/>
            <w:noWrap/>
            <w:vAlign w:val="bottom"/>
          </w:tcPr>
          <w:p w14:paraId="069CA3AE" w14:textId="7D7C49B9" w:rsidR="00307BC7" w:rsidRPr="000828F0" w:rsidRDefault="00307BC7" w:rsidP="00307BC7">
            <w:pPr>
              <w:spacing w:before="20" w:after="20"/>
              <w:rPr>
                <w:rFonts w:cs="Arial"/>
                <w:color w:val="000000"/>
                <w:sz w:val="20"/>
                <w:szCs w:val="20"/>
              </w:rPr>
            </w:pPr>
            <w:r>
              <w:rPr>
                <w:rFonts w:ascii="Calibri" w:hAnsi="Calibri" w:cs="Calibri"/>
                <w:szCs w:val="22"/>
              </w:rPr>
              <w:t>DA2022/1951</w:t>
            </w:r>
          </w:p>
        </w:tc>
        <w:tc>
          <w:tcPr>
            <w:tcW w:w="1984" w:type="dxa"/>
            <w:shd w:val="clear" w:color="auto" w:fill="auto"/>
            <w:noWrap/>
            <w:vAlign w:val="bottom"/>
          </w:tcPr>
          <w:p w14:paraId="4240075A" w14:textId="2B9E88FC" w:rsidR="00307BC7" w:rsidRPr="000828F0" w:rsidRDefault="004E2B3F" w:rsidP="00307BC7">
            <w:pPr>
              <w:spacing w:before="20" w:after="20"/>
              <w:rPr>
                <w:rFonts w:cs="Arial"/>
                <w:color w:val="000000"/>
                <w:sz w:val="20"/>
                <w:szCs w:val="20"/>
              </w:rPr>
            </w:pPr>
            <w:r>
              <w:rPr>
                <w:rFonts w:ascii="Calibri" w:hAnsi="Calibri" w:cs="Calibri"/>
                <w:szCs w:val="22"/>
              </w:rPr>
              <w:t>199 Whale</w:t>
            </w:r>
            <w:r w:rsidR="00307BC7">
              <w:rPr>
                <w:rFonts w:ascii="Calibri" w:hAnsi="Calibri" w:cs="Calibri"/>
                <w:szCs w:val="22"/>
              </w:rPr>
              <w:t xml:space="preserve"> Beach Road WHALE BEACH NSW 2107</w:t>
            </w:r>
          </w:p>
        </w:tc>
        <w:tc>
          <w:tcPr>
            <w:tcW w:w="2694" w:type="dxa"/>
            <w:vAlign w:val="bottom"/>
          </w:tcPr>
          <w:p w14:paraId="2D66E9EE" w14:textId="75457815" w:rsidR="00307BC7" w:rsidRPr="000828F0" w:rsidRDefault="00307BC7" w:rsidP="00307BC7">
            <w:pPr>
              <w:spacing w:before="20" w:after="20"/>
              <w:rPr>
                <w:rFonts w:cs="Arial"/>
                <w:sz w:val="20"/>
                <w:szCs w:val="20"/>
              </w:rPr>
            </w:pPr>
            <w:r>
              <w:rPr>
                <w:rFonts w:ascii="Calibri" w:hAnsi="Calibri" w:cs="Calibri"/>
                <w:szCs w:val="22"/>
              </w:rPr>
              <w:t>Alterations and additions to a dwelling house</w:t>
            </w:r>
          </w:p>
        </w:tc>
        <w:tc>
          <w:tcPr>
            <w:tcW w:w="1559" w:type="dxa"/>
            <w:shd w:val="clear" w:color="auto" w:fill="auto"/>
            <w:noWrap/>
            <w:vAlign w:val="bottom"/>
          </w:tcPr>
          <w:p w14:paraId="602907F5" w14:textId="25E6BB3A" w:rsidR="00307BC7" w:rsidRPr="000828F0" w:rsidRDefault="00307BC7" w:rsidP="00307BC7">
            <w:pPr>
              <w:spacing w:before="20" w:after="20"/>
              <w:rPr>
                <w:rFonts w:cs="Arial"/>
                <w:sz w:val="20"/>
                <w:szCs w:val="20"/>
              </w:rPr>
            </w:pPr>
            <w:r>
              <w:rPr>
                <w:rFonts w:ascii="Calibri" w:hAnsi="Calibri" w:cs="Calibri"/>
                <w:szCs w:val="22"/>
              </w:rPr>
              <w:t>Residential - Alterations and additions</w:t>
            </w:r>
          </w:p>
        </w:tc>
        <w:tc>
          <w:tcPr>
            <w:tcW w:w="1559" w:type="dxa"/>
            <w:shd w:val="clear" w:color="auto" w:fill="auto"/>
            <w:noWrap/>
            <w:vAlign w:val="bottom"/>
          </w:tcPr>
          <w:p w14:paraId="21231A32" w14:textId="16663951" w:rsidR="00307BC7" w:rsidRPr="000828F0" w:rsidRDefault="00307BC7" w:rsidP="00307BC7">
            <w:pPr>
              <w:spacing w:before="20" w:after="20"/>
              <w:rPr>
                <w:rFonts w:cs="Arial"/>
                <w:color w:val="000000"/>
                <w:sz w:val="20"/>
                <w:szCs w:val="20"/>
              </w:rPr>
            </w:pPr>
            <w:r>
              <w:rPr>
                <w:rFonts w:ascii="Calibri" w:hAnsi="Calibri" w:cs="Calibri"/>
                <w:szCs w:val="22"/>
              </w:rPr>
              <w:t>4.3 Height of buildings</w:t>
            </w:r>
          </w:p>
        </w:tc>
        <w:tc>
          <w:tcPr>
            <w:tcW w:w="1276" w:type="dxa"/>
            <w:vAlign w:val="bottom"/>
          </w:tcPr>
          <w:p w14:paraId="5AB0C1FC" w14:textId="4FDF4F03" w:rsidR="00307BC7" w:rsidRPr="000828F0" w:rsidRDefault="00307BC7" w:rsidP="00307BC7">
            <w:pPr>
              <w:spacing w:before="20" w:after="20"/>
              <w:rPr>
                <w:rFonts w:cs="Arial"/>
                <w:color w:val="000000"/>
                <w:sz w:val="20"/>
                <w:szCs w:val="20"/>
                <w:lang w:eastAsia="en-AU"/>
              </w:rPr>
            </w:pPr>
            <w:r>
              <w:rPr>
                <w:rFonts w:ascii="Calibri" w:hAnsi="Calibri" w:cs="Calibri"/>
                <w:szCs w:val="22"/>
              </w:rPr>
              <w:t>8.5m</w:t>
            </w:r>
          </w:p>
        </w:tc>
        <w:tc>
          <w:tcPr>
            <w:tcW w:w="1276" w:type="dxa"/>
            <w:vAlign w:val="bottom"/>
          </w:tcPr>
          <w:p w14:paraId="4A0EC7DF" w14:textId="5B2AD3CF" w:rsidR="00307BC7" w:rsidRPr="000828F0" w:rsidRDefault="00307BC7" w:rsidP="00307BC7">
            <w:pPr>
              <w:spacing w:before="20" w:after="20"/>
              <w:rPr>
                <w:rFonts w:cs="Arial"/>
                <w:color w:val="000000"/>
                <w:sz w:val="20"/>
                <w:szCs w:val="20"/>
                <w:lang w:eastAsia="en-AU"/>
              </w:rPr>
            </w:pPr>
            <w:r>
              <w:rPr>
                <w:rFonts w:ascii="Calibri" w:hAnsi="Calibri" w:cs="Calibri"/>
                <w:szCs w:val="22"/>
              </w:rPr>
              <w:t>10.15m</w:t>
            </w:r>
          </w:p>
        </w:tc>
        <w:tc>
          <w:tcPr>
            <w:tcW w:w="1134" w:type="dxa"/>
            <w:vAlign w:val="bottom"/>
          </w:tcPr>
          <w:p w14:paraId="3416A25C" w14:textId="546E7756" w:rsidR="00307BC7" w:rsidRPr="000828F0" w:rsidRDefault="00307BC7" w:rsidP="00307BC7">
            <w:pPr>
              <w:spacing w:before="20" w:after="20"/>
              <w:rPr>
                <w:rFonts w:cs="Arial"/>
                <w:sz w:val="20"/>
                <w:szCs w:val="20"/>
              </w:rPr>
            </w:pPr>
            <w:r>
              <w:rPr>
                <w:rFonts w:ascii="Calibri" w:hAnsi="Calibri" w:cs="Calibri"/>
                <w:szCs w:val="22"/>
              </w:rPr>
              <w:t>19%</w:t>
            </w:r>
          </w:p>
        </w:tc>
        <w:tc>
          <w:tcPr>
            <w:tcW w:w="1701" w:type="dxa"/>
            <w:shd w:val="clear" w:color="auto" w:fill="auto"/>
            <w:noWrap/>
            <w:vAlign w:val="bottom"/>
          </w:tcPr>
          <w:p w14:paraId="635F6FEC" w14:textId="77A421E2" w:rsidR="00307BC7" w:rsidRPr="000828F0" w:rsidRDefault="00307BC7" w:rsidP="00307BC7">
            <w:pPr>
              <w:spacing w:before="20" w:after="20"/>
              <w:rPr>
                <w:rFonts w:cs="Arial"/>
                <w:color w:val="000000"/>
                <w:sz w:val="20"/>
                <w:szCs w:val="20"/>
                <w:lang w:eastAsia="en-AU"/>
              </w:rPr>
            </w:pPr>
            <w:r>
              <w:rPr>
                <w:rFonts w:ascii="Calibri" w:hAnsi="Calibri" w:cs="Calibri"/>
                <w:szCs w:val="22"/>
              </w:rPr>
              <w:t>DDP</w:t>
            </w:r>
          </w:p>
        </w:tc>
      </w:tr>
      <w:tr w:rsidR="00B75960" w:rsidRPr="000828F0" w14:paraId="70CA10A1" w14:textId="77777777" w:rsidTr="007158F5">
        <w:trPr>
          <w:cantSplit/>
          <w:trHeight w:val="227"/>
        </w:trPr>
        <w:tc>
          <w:tcPr>
            <w:tcW w:w="1560" w:type="dxa"/>
            <w:shd w:val="clear" w:color="auto" w:fill="auto"/>
            <w:noWrap/>
            <w:vAlign w:val="bottom"/>
          </w:tcPr>
          <w:p w14:paraId="6A8C0C91" w14:textId="45E59DE4" w:rsidR="00B75960" w:rsidRPr="006D4F02" w:rsidRDefault="00B75960" w:rsidP="00307BC7">
            <w:pPr>
              <w:spacing w:before="20" w:after="20"/>
              <w:rPr>
                <w:rFonts w:ascii="Calibri" w:hAnsi="Calibri" w:cs="Calibri"/>
                <w:szCs w:val="22"/>
              </w:rPr>
            </w:pPr>
            <w:bookmarkStart w:id="3" w:name="_Hlk142579346"/>
            <w:r w:rsidRPr="006D4F02">
              <w:rPr>
                <w:rFonts w:ascii="Calibri" w:hAnsi="Calibri" w:cs="Calibri"/>
                <w:szCs w:val="22"/>
              </w:rPr>
              <w:t>DA2022/1048</w:t>
            </w:r>
          </w:p>
        </w:tc>
        <w:tc>
          <w:tcPr>
            <w:tcW w:w="1984" w:type="dxa"/>
            <w:shd w:val="clear" w:color="auto" w:fill="auto"/>
            <w:noWrap/>
            <w:vAlign w:val="bottom"/>
          </w:tcPr>
          <w:p w14:paraId="04040856" w14:textId="77777777" w:rsidR="00B75960" w:rsidRPr="006D4F02" w:rsidRDefault="00B75960" w:rsidP="00307BC7">
            <w:pPr>
              <w:spacing w:before="20" w:after="20"/>
              <w:rPr>
                <w:rFonts w:ascii="Calibri" w:hAnsi="Calibri" w:cs="Calibri"/>
                <w:szCs w:val="22"/>
              </w:rPr>
            </w:pPr>
            <w:r w:rsidRPr="006D4F02">
              <w:rPr>
                <w:rFonts w:ascii="Calibri" w:hAnsi="Calibri" w:cs="Calibri"/>
                <w:szCs w:val="22"/>
              </w:rPr>
              <w:t xml:space="preserve">15 </w:t>
            </w:r>
            <w:proofErr w:type="spellStart"/>
            <w:r w:rsidRPr="006D4F02">
              <w:rPr>
                <w:rFonts w:ascii="Calibri" w:hAnsi="Calibri" w:cs="Calibri"/>
                <w:szCs w:val="22"/>
              </w:rPr>
              <w:t>Sturdee</w:t>
            </w:r>
            <w:proofErr w:type="spellEnd"/>
            <w:r w:rsidRPr="006D4F02">
              <w:rPr>
                <w:rFonts w:ascii="Calibri" w:hAnsi="Calibri" w:cs="Calibri"/>
                <w:szCs w:val="22"/>
              </w:rPr>
              <w:t xml:space="preserve"> Lane</w:t>
            </w:r>
          </w:p>
          <w:p w14:paraId="716EB9CD" w14:textId="77777777" w:rsidR="00B75960" w:rsidRPr="006D4F02" w:rsidRDefault="00B75960" w:rsidP="00307BC7">
            <w:pPr>
              <w:spacing w:before="20" w:after="20"/>
              <w:rPr>
                <w:rFonts w:ascii="Calibri" w:hAnsi="Calibri" w:cs="Calibri"/>
                <w:szCs w:val="22"/>
              </w:rPr>
            </w:pPr>
            <w:r w:rsidRPr="006D4F02">
              <w:rPr>
                <w:rFonts w:ascii="Calibri" w:hAnsi="Calibri" w:cs="Calibri"/>
                <w:szCs w:val="22"/>
              </w:rPr>
              <w:t>ELVINA BAY</w:t>
            </w:r>
          </w:p>
          <w:p w14:paraId="19CB05B9" w14:textId="7D874D82" w:rsidR="00B75960" w:rsidRPr="006D4F02" w:rsidRDefault="00B75960" w:rsidP="00307BC7">
            <w:pPr>
              <w:spacing w:before="20" w:after="20"/>
              <w:rPr>
                <w:rFonts w:ascii="Calibri" w:hAnsi="Calibri" w:cs="Calibri"/>
                <w:szCs w:val="22"/>
              </w:rPr>
            </w:pPr>
            <w:r w:rsidRPr="006D4F02">
              <w:rPr>
                <w:rFonts w:ascii="Calibri" w:hAnsi="Calibri" w:cs="Calibri"/>
                <w:szCs w:val="22"/>
              </w:rPr>
              <w:t>NSW 2105</w:t>
            </w:r>
          </w:p>
        </w:tc>
        <w:tc>
          <w:tcPr>
            <w:tcW w:w="2694" w:type="dxa"/>
            <w:vAlign w:val="bottom"/>
          </w:tcPr>
          <w:p w14:paraId="1CA74507" w14:textId="334496C8" w:rsidR="00B75960" w:rsidRPr="006D4F02" w:rsidRDefault="00880333" w:rsidP="004D679E">
            <w:pPr>
              <w:spacing w:before="20" w:after="20"/>
              <w:rPr>
                <w:rFonts w:ascii="Calibri" w:hAnsi="Calibri" w:cs="Calibri"/>
                <w:szCs w:val="22"/>
              </w:rPr>
            </w:pPr>
            <w:r w:rsidRPr="006D4F02">
              <w:rPr>
                <w:rFonts w:ascii="Calibri" w:hAnsi="Calibri" w:cs="Calibri"/>
                <w:szCs w:val="22"/>
              </w:rPr>
              <w:t>Construction of an incline lift</w:t>
            </w:r>
          </w:p>
        </w:tc>
        <w:tc>
          <w:tcPr>
            <w:tcW w:w="1559" w:type="dxa"/>
            <w:shd w:val="clear" w:color="auto" w:fill="auto"/>
            <w:noWrap/>
            <w:vAlign w:val="bottom"/>
          </w:tcPr>
          <w:p w14:paraId="580FE792" w14:textId="1543B892" w:rsidR="00B75960" w:rsidRPr="006D4F02" w:rsidRDefault="00B75960" w:rsidP="00307BC7">
            <w:pPr>
              <w:spacing w:before="20" w:after="20"/>
              <w:rPr>
                <w:rFonts w:ascii="Calibri" w:hAnsi="Calibri" w:cs="Calibri"/>
                <w:szCs w:val="22"/>
              </w:rPr>
            </w:pPr>
            <w:r w:rsidRPr="006D4F02">
              <w:rPr>
                <w:rFonts w:ascii="Calibri" w:hAnsi="Calibri" w:cs="Calibri"/>
                <w:szCs w:val="22"/>
              </w:rPr>
              <w:t>Residential - Alterations and additions</w:t>
            </w:r>
          </w:p>
        </w:tc>
        <w:tc>
          <w:tcPr>
            <w:tcW w:w="1559" w:type="dxa"/>
            <w:shd w:val="clear" w:color="auto" w:fill="auto"/>
            <w:noWrap/>
            <w:vAlign w:val="bottom"/>
          </w:tcPr>
          <w:p w14:paraId="7533B78F" w14:textId="78029B55" w:rsidR="00B75960" w:rsidRPr="006D4F02" w:rsidRDefault="004C51E0" w:rsidP="00307BC7">
            <w:pPr>
              <w:spacing w:before="20" w:after="20"/>
              <w:rPr>
                <w:rFonts w:ascii="Calibri" w:hAnsi="Calibri" w:cs="Calibri"/>
                <w:szCs w:val="22"/>
              </w:rPr>
            </w:pPr>
            <w:r w:rsidRPr="006D4F02">
              <w:rPr>
                <w:rFonts w:ascii="Calibri" w:hAnsi="Calibri" w:cs="Calibri"/>
                <w:szCs w:val="22"/>
              </w:rPr>
              <w:t>7.8 Limited development on foreshore area</w:t>
            </w:r>
          </w:p>
        </w:tc>
        <w:tc>
          <w:tcPr>
            <w:tcW w:w="1276" w:type="dxa"/>
            <w:vAlign w:val="bottom"/>
          </w:tcPr>
          <w:p w14:paraId="5C15DBE3" w14:textId="43285869" w:rsidR="00B75960" w:rsidRPr="006D4F02" w:rsidRDefault="004C51E0" w:rsidP="00307BC7">
            <w:pPr>
              <w:spacing w:before="20" w:after="20"/>
              <w:rPr>
                <w:rFonts w:ascii="Calibri" w:hAnsi="Calibri" w:cs="Calibri"/>
                <w:szCs w:val="22"/>
              </w:rPr>
            </w:pPr>
            <w:r w:rsidRPr="006D4F02">
              <w:rPr>
                <w:rFonts w:ascii="Calibri" w:hAnsi="Calibri" w:cs="Calibri"/>
                <w:szCs w:val="22"/>
              </w:rPr>
              <w:t>Building footprint must not extend into the foreshore area</w:t>
            </w:r>
          </w:p>
        </w:tc>
        <w:tc>
          <w:tcPr>
            <w:tcW w:w="1276" w:type="dxa"/>
            <w:vAlign w:val="bottom"/>
          </w:tcPr>
          <w:p w14:paraId="4DA185E1" w14:textId="008F9D5D" w:rsidR="00B75960" w:rsidRPr="006D4F02" w:rsidRDefault="00FF3510" w:rsidP="004C51E0">
            <w:pPr>
              <w:spacing w:before="20" w:after="20"/>
              <w:rPr>
                <w:rFonts w:ascii="Calibri" w:hAnsi="Calibri" w:cs="Calibri"/>
                <w:szCs w:val="22"/>
              </w:rPr>
            </w:pPr>
            <w:proofErr w:type="gramStart"/>
            <w:r w:rsidRPr="00FF3510">
              <w:rPr>
                <w:rFonts w:asciiTheme="minorHAnsi" w:hAnsiTheme="minorHAnsi" w:cstheme="minorHAnsi"/>
                <w:color w:val="000000"/>
                <w:sz w:val="20"/>
                <w:szCs w:val="20"/>
                <w:lang w:eastAsia="en-AU"/>
              </w:rPr>
              <w:t>Non numeric</w:t>
            </w:r>
            <w:proofErr w:type="gramEnd"/>
            <w:r w:rsidRPr="00FF3510">
              <w:rPr>
                <w:rFonts w:asciiTheme="minorHAnsi" w:hAnsiTheme="minorHAnsi" w:cstheme="minorHAnsi"/>
                <w:color w:val="000000"/>
                <w:sz w:val="20"/>
                <w:szCs w:val="20"/>
                <w:lang w:eastAsia="en-AU"/>
              </w:rPr>
              <w:t xml:space="preserve"> standard</w:t>
            </w:r>
          </w:p>
        </w:tc>
        <w:tc>
          <w:tcPr>
            <w:tcW w:w="1134" w:type="dxa"/>
            <w:vAlign w:val="bottom"/>
          </w:tcPr>
          <w:p w14:paraId="4899F097" w14:textId="66ACCD90" w:rsidR="00B75960" w:rsidRPr="006D4F02" w:rsidRDefault="00B75960" w:rsidP="00307BC7">
            <w:pPr>
              <w:spacing w:before="20" w:after="20"/>
              <w:rPr>
                <w:rFonts w:ascii="Calibri" w:hAnsi="Calibri" w:cs="Calibri"/>
                <w:szCs w:val="22"/>
              </w:rPr>
            </w:pPr>
            <w:r w:rsidRPr="006D4F02">
              <w:rPr>
                <w:rFonts w:ascii="Calibri" w:hAnsi="Calibri" w:cs="Calibri"/>
                <w:szCs w:val="22"/>
              </w:rPr>
              <w:t>Non-numerical development standard</w:t>
            </w:r>
          </w:p>
        </w:tc>
        <w:tc>
          <w:tcPr>
            <w:tcW w:w="1701" w:type="dxa"/>
            <w:shd w:val="clear" w:color="auto" w:fill="auto"/>
            <w:noWrap/>
            <w:vAlign w:val="bottom"/>
          </w:tcPr>
          <w:p w14:paraId="54AFA141" w14:textId="78F282AD" w:rsidR="00B75960" w:rsidRPr="006D4F02" w:rsidRDefault="004C51E0" w:rsidP="00307BC7">
            <w:pPr>
              <w:spacing w:before="20" w:after="20"/>
              <w:rPr>
                <w:rFonts w:ascii="Calibri" w:hAnsi="Calibri" w:cs="Calibri"/>
                <w:szCs w:val="22"/>
              </w:rPr>
            </w:pPr>
            <w:r w:rsidRPr="006D4F02">
              <w:rPr>
                <w:rFonts w:ascii="Calibri" w:hAnsi="Calibri" w:cs="Calibri"/>
                <w:szCs w:val="22"/>
              </w:rPr>
              <w:t>NBLPP</w:t>
            </w:r>
          </w:p>
        </w:tc>
      </w:tr>
      <w:tr w:rsidR="00FF3510" w:rsidRPr="000828F0" w14:paraId="77D02032" w14:textId="77777777" w:rsidTr="001531B5">
        <w:trPr>
          <w:cantSplit/>
          <w:trHeight w:val="227"/>
        </w:trPr>
        <w:tc>
          <w:tcPr>
            <w:tcW w:w="14743" w:type="dxa"/>
            <w:gridSpan w:val="9"/>
            <w:shd w:val="clear" w:color="auto" w:fill="auto"/>
            <w:noWrap/>
            <w:vAlign w:val="bottom"/>
          </w:tcPr>
          <w:p w14:paraId="5592B254" w14:textId="436B794F" w:rsidR="00FF3510" w:rsidRPr="006D4F02" w:rsidRDefault="00FF3510" w:rsidP="00307BC7">
            <w:pPr>
              <w:spacing w:before="20" w:after="20"/>
              <w:rPr>
                <w:rFonts w:ascii="Calibri" w:hAnsi="Calibri" w:cs="Calibri"/>
                <w:szCs w:val="22"/>
              </w:rPr>
            </w:pPr>
            <w:r w:rsidRPr="00FF3510">
              <w:rPr>
                <w:rFonts w:ascii="Calibri" w:hAnsi="Calibri" w:cs="Calibri"/>
                <w:b/>
                <w:bCs/>
                <w:szCs w:val="22"/>
              </w:rPr>
              <w:t xml:space="preserve">Description of works within </w:t>
            </w:r>
            <w:r w:rsidR="00CA3C7D">
              <w:rPr>
                <w:rFonts w:ascii="Calibri" w:hAnsi="Calibri" w:cs="Calibri"/>
                <w:b/>
                <w:bCs/>
                <w:szCs w:val="22"/>
              </w:rPr>
              <w:t>foreshore area</w:t>
            </w:r>
            <w:r>
              <w:rPr>
                <w:rFonts w:ascii="Calibri" w:hAnsi="Calibri" w:cs="Calibri"/>
                <w:szCs w:val="22"/>
              </w:rPr>
              <w:t xml:space="preserve">:   </w:t>
            </w:r>
            <w:r w:rsidRPr="00FF3510">
              <w:rPr>
                <w:rFonts w:ascii="Calibri" w:hAnsi="Calibri" w:cs="Calibri"/>
                <w:szCs w:val="22"/>
              </w:rPr>
              <w:t xml:space="preserve">The proposed works within the </w:t>
            </w:r>
            <w:r w:rsidR="00CA3C7D">
              <w:rPr>
                <w:rFonts w:ascii="Calibri" w:hAnsi="Calibri" w:cs="Calibri"/>
                <w:szCs w:val="22"/>
              </w:rPr>
              <w:t>foreshore area</w:t>
            </w:r>
            <w:r w:rsidRPr="00FF3510">
              <w:rPr>
                <w:rFonts w:ascii="Calibri" w:hAnsi="Calibri" w:cs="Calibri"/>
                <w:szCs w:val="22"/>
              </w:rPr>
              <w:t xml:space="preserve"> involve the construction on an inclinator and associated retaining wall structures.  The footprint of these structures have been minimised and given the property has no road access, primary access </w:t>
            </w:r>
            <w:r w:rsidR="00CA3C7D">
              <w:rPr>
                <w:rFonts w:ascii="Calibri" w:hAnsi="Calibri" w:cs="Calibri"/>
                <w:szCs w:val="22"/>
              </w:rPr>
              <w:t xml:space="preserve">is gained from the foreshore </w:t>
            </w:r>
            <w:r w:rsidRPr="00FF3510">
              <w:rPr>
                <w:rFonts w:ascii="Calibri" w:hAnsi="Calibri" w:cs="Calibri"/>
                <w:szCs w:val="22"/>
              </w:rPr>
              <w:t xml:space="preserve">and the inclinator provides </w:t>
            </w:r>
            <w:r w:rsidR="00CA3C7D">
              <w:rPr>
                <w:rFonts w:ascii="Calibri" w:hAnsi="Calibri" w:cs="Calibri"/>
                <w:szCs w:val="22"/>
              </w:rPr>
              <w:t xml:space="preserve">a means of </w:t>
            </w:r>
            <w:r w:rsidRPr="00FF3510">
              <w:rPr>
                <w:rFonts w:ascii="Calibri" w:hAnsi="Calibri" w:cs="Calibri"/>
                <w:szCs w:val="22"/>
              </w:rPr>
              <w:t>equitable access</w:t>
            </w:r>
            <w:r w:rsidR="00916DE5">
              <w:rPr>
                <w:rFonts w:ascii="Calibri" w:hAnsi="Calibri" w:cs="Calibri"/>
                <w:szCs w:val="22"/>
              </w:rPr>
              <w:t>.</w:t>
            </w:r>
            <w:r w:rsidRPr="00FF3510">
              <w:rPr>
                <w:rFonts w:ascii="Calibri" w:hAnsi="Calibri" w:cs="Calibri"/>
                <w:szCs w:val="22"/>
              </w:rPr>
              <w:t xml:space="preserve">  </w:t>
            </w:r>
          </w:p>
        </w:tc>
      </w:tr>
      <w:bookmarkEnd w:id="3"/>
    </w:tbl>
    <w:p w14:paraId="28B2EC01" w14:textId="77777777" w:rsidR="00444DEF" w:rsidRPr="00444DEF" w:rsidRDefault="00444DEF" w:rsidP="004D36DB">
      <w:pPr>
        <w:ind w:left="-142"/>
        <w:rPr>
          <w:sz w:val="24"/>
          <w:szCs w:val="28"/>
        </w:rPr>
      </w:pPr>
    </w:p>
    <w:p w14:paraId="37225537" w14:textId="77777777" w:rsidR="004D36DB" w:rsidRDefault="004D36DB" w:rsidP="004D36DB">
      <w:pPr>
        <w:spacing w:after="0"/>
        <w:jc w:val="both"/>
        <w:rPr>
          <w:rFonts w:cs="Arial"/>
          <w:b/>
          <w:bCs/>
          <w:color w:val="000000"/>
          <w:sz w:val="20"/>
          <w:szCs w:val="20"/>
        </w:rPr>
      </w:pPr>
    </w:p>
    <w:p w14:paraId="04A979CB" w14:textId="77777777" w:rsidR="006D7DDD" w:rsidRDefault="006D7DDD" w:rsidP="004D36DB">
      <w:pPr>
        <w:spacing w:after="0"/>
        <w:jc w:val="both"/>
        <w:rPr>
          <w:rFonts w:cs="Arial"/>
          <w:b/>
          <w:bCs/>
          <w:color w:val="000000"/>
          <w:sz w:val="20"/>
          <w:szCs w:val="20"/>
        </w:rPr>
      </w:pPr>
    </w:p>
    <w:p w14:paraId="6ECCFFBB" w14:textId="77777777" w:rsidR="006D7DDD" w:rsidRDefault="006D7DDD" w:rsidP="004D36DB">
      <w:pPr>
        <w:spacing w:after="0"/>
        <w:jc w:val="both"/>
        <w:rPr>
          <w:rFonts w:cs="Arial"/>
          <w:b/>
          <w:bCs/>
          <w:color w:val="000000"/>
          <w:sz w:val="20"/>
          <w:szCs w:val="20"/>
        </w:rPr>
      </w:pPr>
    </w:p>
    <w:p w14:paraId="24EF99AD" w14:textId="77777777" w:rsidR="006D7DDD" w:rsidRDefault="006D7DDD" w:rsidP="004D36DB">
      <w:pPr>
        <w:spacing w:after="0"/>
        <w:jc w:val="both"/>
        <w:rPr>
          <w:rFonts w:cs="Arial"/>
          <w:b/>
          <w:bCs/>
          <w:color w:val="000000"/>
          <w:sz w:val="20"/>
          <w:szCs w:val="20"/>
        </w:rPr>
      </w:pPr>
    </w:p>
    <w:p w14:paraId="40629266" w14:textId="77777777" w:rsidR="006D7DDD" w:rsidRDefault="006D7DDD" w:rsidP="004D36DB">
      <w:pPr>
        <w:spacing w:after="0"/>
        <w:jc w:val="both"/>
        <w:rPr>
          <w:rFonts w:cs="Arial"/>
          <w:b/>
          <w:bCs/>
          <w:color w:val="000000"/>
          <w:sz w:val="20"/>
          <w:szCs w:val="20"/>
        </w:rPr>
      </w:pPr>
    </w:p>
    <w:p w14:paraId="649EE7F8" w14:textId="77777777" w:rsidR="006D7DDD" w:rsidRDefault="006D7DDD" w:rsidP="004D36DB">
      <w:pPr>
        <w:spacing w:after="0"/>
        <w:jc w:val="both"/>
        <w:rPr>
          <w:rFonts w:cs="Arial"/>
          <w:b/>
          <w:bCs/>
          <w:color w:val="000000"/>
          <w:sz w:val="20"/>
          <w:szCs w:val="20"/>
        </w:rPr>
      </w:pPr>
    </w:p>
    <w:p w14:paraId="18B677F7" w14:textId="77777777" w:rsidR="006D7DDD" w:rsidRDefault="006D7DDD" w:rsidP="004D36DB">
      <w:pPr>
        <w:spacing w:after="0"/>
        <w:jc w:val="both"/>
        <w:rPr>
          <w:rFonts w:cs="Arial"/>
          <w:b/>
          <w:bCs/>
          <w:color w:val="000000"/>
          <w:sz w:val="20"/>
          <w:szCs w:val="20"/>
        </w:rPr>
      </w:pPr>
    </w:p>
    <w:p w14:paraId="45A2F373" w14:textId="77777777" w:rsidR="006D7DDD" w:rsidRDefault="006D7DDD" w:rsidP="004D36DB">
      <w:pPr>
        <w:spacing w:after="0"/>
        <w:jc w:val="both"/>
        <w:rPr>
          <w:rFonts w:cs="Arial"/>
          <w:b/>
          <w:bCs/>
          <w:color w:val="000000"/>
          <w:sz w:val="20"/>
          <w:szCs w:val="20"/>
        </w:rPr>
      </w:pPr>
    </w:p>
    <w:p w14:paraId="5D5519DB" w14:textId="77777777" w:rsidR="006D4F02" w:rsidRDefault="006D4F02" w:rsidP="004D36DB">
      <w:pPr>
        <w:spacing w:after="0"/>
        <w:jc w:val="both"/>
        <w:rPr>
          <w:rFonts w:cs="Arial"/>
          <w:b/>
          <w:bCs/>
          <w:color w:val="000000"/>
          <w:sz w:val="20"/>
          <w:szCs w:val="20"/>
        </w:rPr>
      </w:pPr>
    </w:p>
    <w:p w14:paraId="0820AF47" w14:textId="77777777" w:rsidR="006D4F02" w:rsidRDefault="006D4F02" w:rsidP="004D36DB">
      <w:pPr>
        <w:spacing w:after="0"/>
        <w:jc w:val="both"/>
        <w:rPr>
          <w:rFonts w:cs="Arial"/>
          <w:b/>
          <w:bCs/>
          <w:color w:val="000000"/>
          <w:sz w:val="20"/>
          <w:szCs w:val="20"/>
        </w:rPr>
      </w:pPr>
    </w:p>
    <w:p w14:paraId="3B2C0136" w14:textId="04F9C626" w:rsidR="004D36DB" w:rsidRPr="00444DEF" w:rsidRDefault="00904581" w:rsidP="00904581">
      <w:pPr>
        <w:ind w:left="-142"/>
        <w:rPr>
          <w:sz w:val="24"/>
          <w:szCs w:val="28"/>
        </w:rPr>
      </w:pPr>
      <w:r w:rsidRPr="00444DEF">
        <w:rPr>
          <w:b/>
          <w:sz w:val="24"/>
          <w:szCs w:val="28"/>
        </w:rPr>
        <w:t xml:space="preserve">Pittwater LEP 2014 </w:t>
      </w:r>
      <w:r w:rsidRPr="00444DEF">
        <w:rPr>
          <w:b/>
          <w:bCs/>
          <w:sz w:val="24"/>
          <w:szCs w:val="28"/>
        </w:rPr>
        <w:t>-</w:t>
      </w:r>
      <w:r w:rsidRPr="00444DEF">
        <w:rPr>
          <w:sz w:val="24"/>
          <w:szCs w:val="28"/>
        </w:rPr>
        <w:t xml:space="preserve"> </w:t>
      </w:r>
      <w:r w:rsidR="004D36DB" w:rsidRPr="00444DEF">
        <w:rPr>
          <w:rFonts w:cs="Arial"/>
          <w:b/>
          <w:bCs/>
          <w:color w:val="000000"/>
          <w:sz w:val="24"/>
        </w:rPr>
        <w:t>Variations over 20%</w:t>
      </w:r>
    </w:p>
    <w:tbl>
      <w:tblPr>
        <w:tblW w:w="1474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984"/>
        <w:gridCol w:w="2694"/>
        <w:gridCol w:w="1559"/>
        <w:gridCol w:w="1559"/>
        <w:gridCol w:w="1418"/>
        <w:gridCol w:w="1275"/>
        <w:gridCol w:w="1134"/>
        <w:gridCol w:w="1560"/>
      </w:tblGrid>
      <w:tr w:rsidR="00444DEF" w:rsidRPr="000828F0" w14:paraId="3AE7ED27" w14:textId="77777777" w:rsidTr="00645B3C">
        <w:trPr>
          <w:cantSplit/>
          <w:trHeight w:val="227"/>
        </w:trPr>
        <w:tc>
          <w:tcPr>
            <w:tcW w:w="1560" w:type="dxa"/>
            <w:shd w:val="clear" w:color="auto" w:fill="C6D9F1" w:themeFill="text2" w:themeFillTint="33"/>
            <w:noWrap/>
            <w:hideMark/>
          </w:tcPr>
          <w:p w14:paraId="4B5C428C"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App No.</w:t>
            </w:r>
          </w:p>
        </w:tc>
        <w:tc>
          <w:tcPr>
            <w:tcW w:w="1984" w:type="dxa"/>
            <w:shd w:val="clear" w:color="auto" w:fill="C6D9F1" w:themeFill="text2" w:themeFillTint="33"/>
            <w:noWrap/>
            <w:hideMark/>
          </w:tcPr>
          <w:p w14:paraId="2D71D332"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Address</w:t>
            </w:r>
          </w:p>
        </w:tc>
        <w:tc>
          <w:tcPr>
            <w:tcW w:w="2694" w:type="dxa"/>
            <w:shd w:val="clear" w:color="auto" w:fill="C6D9F1" w:themeFill="text2" w:themeFillTint="33"/>
          </w:tcPr>
          <w:p w14:paraId="02BFF2F2"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Proposal</w:t>
            </w:r>
          </w:p>
        </w:tc>
        <w:tc>
          <w:tcPr>
            <w:tcW w:w="1559" w:type="dxa"/>
            <w:shd w:val="clear" w:color="auto" w:fill="C6D9F1" w:themeFill="text2" w:themeFillTint="33"/>
            <w:noWrap/>
            <w:hideMark/>
          </w:tcPr>
          <w:p w14:paraId="18D7CFDC"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Category of Development</w:t>
            </w:r>
          </w:p>
        </w:tc>
        <w:tc>
          <w:tcPr>
            <w:tcW w:w="1559" w:type="dxa"/>
            <w:shd w:val="clear" w:color="auto" w:fill="C6D9F1" w:themeFill="text2" w:themeFillTint="33"/>
            <w:noWrap/>
            <w:hideMark/>
          </w:tcPr>
          <w:p w14:paraId="2A4DE944"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Development Standard Varied</w:t>
            </w:r>
          </w:p>
        </w:tc>
        <w:tc>
          <w:tcPr>
            <w:tcW w:w="1418" w:type="dxa"/>
            <w:shd w:val="clear" w:color="auto" w:fill="C6D9F1" w:themeFill="text2" w:themeFillTint="33"/>
          </w:tcPr>
          <w:p w14:paraId="09FAA4FB"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Allowed</w:t>
            </w:r>
          </w:p>
        </w:tc>
        <w:tc>
          <w:tcPr>
            <w:tcW w:w="1275" w:type="dxa"/>
            <w:shd w:val="clear" w:color="auto" w:fill="C6D9F1" w:themeFill="text2" w:themeFillTint="33"/>
          </w:tcPr>
          <w:p w14:paraId="6F97EB66"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Proposed</w:t>
            </w:r>
          </w:p>
        </w:tc>
        <w:tc>
          <w:tcPr>
            <w:tcW w:w="1134" w:type="dxa"/>
            <w:shd w:val="clear" w:color="auto" w:fill="C6D9F1" w:themeFill="text2" w:themeFillTint="33"/>
          </w:tcPr>
          <w:p w14:paraId="322EAD6E"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Variation</w:t>
            </w:r>
          </w:p>
        </w:tc>
        <w:tc>
          <w:tcPr>
            <w:tcW w:w="1560" w:type="dxa"/>
            <w:shd w:val="clear" w:color="auto" w:fill="C6D9F1" w:themeFill="text2" w:themeFillTint="33"/>
            <w:noWrap/>
            <w:hideMark/>
          </w:tcPr>
          <w:p w14:paraId="43C014BA"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Determined By</w:t>
            </w:r>
          </w:p>
        </w:tc>
      </w:tr>
      <w:tr w:rsidR="00444DEF" w:rsidRPr="000828F0" w14:paraId="4B447041" w14:textId="77777777" w:rsidTr="00645B3C">
        <w:trPr>
          <w:cantSplit/>
          <w:trHeight w:val="227"/>
        </w:trPr>
        <w:tc>
          <w:tcPr>
            <w:tcW w:w="1560" w:type="dxa"/>
            <w:shd w:val="clear" w:color="auto" w:fill="auto"/>
            <w:noWrap/>
          </w:tcPr>
          <w:p w14:paraId="6E81B2E1" w14:textId="1EBB0592" w:rsidR="00444DEF" w:rsidRPr="000828F0" w:rsidRDefault="00307BC7" w:rsidP="00645B3C">
            <w:pPr>
              <w:spacing w:before="20" w:after="20"/>
              <w:rPr>
                <w:rFonts w:cs="Arial"/>
                <w:color w:val="000000"/>
                <w:sz w:val="20"/>
                <w:szCs w:val="20"/>
              </w:rPr>
            </w:pPr>
            <w:r w:rsidRPr="00FD220D">
              <w:rPr>
                <w:rFonts w:cs="Arial"/>
                <w:color w:val="000000"/>
                <w:sz w:val="20"/>
                <w:szCs w:val="20"/>
              </w:rPr>
              <w:t>DA2022/1649</w:t>
            </w:r>
          </w:p>
        </w:tc>
        <w:tc>
          <w:tcPr>
            <w:tcW w:w="1984" w:type="dxa"/>
            <w:shd w:val="clear" w:color="auto" w:fill="auto"/>
            <w:noWrap/>
          </w:tcPr>
          <w:p w14:paraId="00B8470C" w14:textId="39E5C87E" w:rsidR="00444DEF" w:rsidRPr="000828F0" w:rsidRDefault="00307BC7" w:rsidP="00645B3C">
            <w:pPr>
              <w:spacing w:before="20" w:after="20"/>
              <w:rPr>
                <w:rFonts w:cs="Arial"/>
                <w:color w:val="000000"/>
                <w:sz w:val="20"/>
                <w:szCs w:val="20"/>
              </w:rPr>
            </w:pPr>
            <w:r w:rsidRPr="00307BC7">
              <w:rPr>
                <w:rFonts w:cs="Arial"/>
                <w:color w:val="000000"/>
                <w:sz w:val="20"/>
                <w:szCs w:val="20"/>
              </w:rPr>
              <w:t>6 &amp; 10 Namona Street NORTH NARRABEEN NSW 2101</w:t>
            </w:r>
          </w:p>
        </w:tc>
        <w:tc>
          <w:tcPr>
            <w:tcW w:w="2694" w:type="dxa"/>
          </w:tcPr>
          <w:p w14:paraId="388A3AA7" w14:textId="3F495F7E" w:rsidR="00444DEF" w:rsidRPr="000828F0" w:rsidRDefault="00307BC7" w:rsidP="00645B3C">
            <w:pPr>
              <w:spacing w:before="20" w:after="20"/>
              <w:rPr>
                <w:rFonts w:cs="Arial"/>
                <w:color w:val="000000"/>
                <w:sz w:val="20"/>
                <w:szCs w:val="20"/>
              </w:rPr>
            </w:pPr>
            <w:r w:rsidRPr="00307BC7">
              <w:rPr>
                <w:rFonts w:cs="Arial"/>
                <w:color w:val="000000"/>
                <w:sz w:val="20"/>
                <w:szCs w:val="20"/>
              </w:rPr>
              <w:t>Alterations and additions to an educational establishment</w:t>
            </w:r>
          </w:p>
        </w:tc>
        <w:tc>
          <w:tcPr>
            <w:tcW w:w="1559" w:type="dxa"/>
            <w:shd w:val="clear" w:color="auto" w:fill="auto"/>
            <w:noWrap/>
          </w:tcPr>
          <w:p w14:paraId="753AC8DC" w14:textId="77777777" w:rsidR="00307BC7" w:rsidRPr="00307BC7" w:rsidRDefault="00307BC7" w:rsidP="00307BC7">
            <w:pPr>
              <w:spacing w:before="20" w:after="20"/>
              <w:rPr>
                <w:rFonts w:cs="Arial"/>
                <w:color w:val="000000"/>
                <w:sz w:val="20"/>
                <w:szCs w:val="20"/>
              </w:rPr>
            </w:pPr>
            <w:r w:rsidRPr="00307BC7">
              <w:rPr>
                <w:rFonts w:cs="Arial"/>
                <w:color w:val="000000"/>
                <w:sz w:val="20"/>
                <w:szCs w:val="20"/>
              </w:rPr>
              <w:t>Infrastructure</w:t>
            </w:r>
          </w:p>
          <w:p w14:paraId="29F8E15A" w14:textId="0469F1BF" w:rsidR="00444DEF" w:rsidRPr="000828F0" w:rsidRDefault="00444DEF" w:rsidP="00645B3C">
            <w:pPr>
              <w:spacing w:before="20" w:after="20"/>
              <w:rPr>
                <w:rFonts w:cs="Arial"/>
                <w:color w:val="000000"/>
                <w:sz w:val="20"/>
                <w:szCs w:val="20"/>
              </w:rPr>
            </w:pPr>
          </w:p>
        </w:tc>
        <w:tc>
          <w:tcPr>
            <w:tcW w:w="1559" w:type="dxa"/>
            <w:shd w:val="clear" w:color="auto" w:fill="auto"/>
            <w:noWrap/>
          </w:tcPr>
          <w:p w14:paraId="09CFAE66" w14:textId="77777777" w:rsidR="00307BC7" w:rsidRPr="00307BC7" w:rsidRDefault="00307BC7" w:rsidP="00307BC7">
            <w:pPr>
              <w:spacing w:before="20" w:after="20"/>
              <w:rPr>
                <w:rFonts w:cs="Arial"/>
                <w:color w:val="000000"/>
                <w:sz w:val="20"/>
                <w:szCs w:val="20"/>
              </w:rPr>
            </w:pPr>
            <w:r w:rsidRPr="00307BC7">
              <w:rPr>
                <w:rFonts w:cs="Arial"/>
                <w:color w:val="000000"/>
                <w:sz w:val="20"/>
                <w:szCs w:val="20"/>
              </w:rPr>
              <w:t>4.3 Height of buildings</w:t>
            </w:r>
          </w:p>
          <w:p w14:paraId="4BE9FFFA" w14:textId="0F7486F4" w:rsidR="00444DEF" w:rsidRPr="000828F0" w:rsidRDefault="00444DEF" w:rsidP="00645B3C">
            <w:pPr>
              <w:spacing w:before="20" w:after="20"/>
              <w:rPr>
                <w:rFonts w:cs="Arial"/>
                <w:color w:val="000000"/>
                <w:sz w:val="20"/>
                <w:szCs w:val="20"/>
              </w:rPr>
            </w:pPr>
          </w:p>
        </w:tc>
        <w:tc>
          <w:tcPr>
            <w:tcW w:w="1418" w:type="dxa"/>
          </w:tcPr>
          <w:p w14:paraId="060C33B5" w14:textId="77777777" w:rsidR="00307BC7" w:rsidRPr="00307BC7" w:rsidRDefault="00307BC7" w:rsidP="00307BC7">
            <w:pPr>
              <w:spacing w:before="20" w:after="20"/>
              <w:rPr>
                <w:rFonts w:cs="Arial"/>
                <w:color w:val="000000"/>
                <w:sz w:val="20"/>
                <w:szCs w:val="20"/>
                <w:lang w:eastAsia="en-AU"/>
              </w:rPr>
            </w:pPr>
            <w:r w:rsidRPr="00307BC7">
              <w:rPr>
                <w:rFonts w:cs="Arial"/>
                <w:color w:val="000000"/>
                <w:sz w:val="20"/>
                <w:szCs w:val="20"/>
                <w:lang w:eastAsia="en-AU"/>
              </w:rPr>
              <w:t>8.5m</w:t>
            </w:r>
          </w:p>
          <w:p w14:paraId="6B0E0231" w14:textId="6A4FB8E1" w:rsidR="00444DEF" w:rsidRPr="000828F0" w:rsidRDefault="00444DEF" w:rsidP="00645B3C">
            <w:pPr>
              <w:spacing w:before="20" w:after="20"/>
              <w:rPr>
                <w:rFonts w:cs="Arial"/>
                <w:color w:val="000000"/>
                <w:sz w:val="20"/>
                <w:szCs w:val="20"/>
                <w:lang w:eastAsia="en-AU"/>
              </w:rPr>
            </w:pPr>
          </w:p>
        </w:tc>
        <w:tc>
          <w:tcPr>
            <w:tcW w:w="1275" w:type="dxa"/>
          </w:tcPr>
          <w:p w14:paraId="1553AC2C" w14:textId="77777777" w:rsidR="00307BC7" w:rsidRPr="00307BC7" w:rsidRDefault="00307BC7" w:rsidP="00307BC7">
            <w:pPr>
              <w:spacing w:before="20" w:after="20"/>
              <w:rPr>
                <w:rFonts w:cs="Arial"/>
                <w:color w:val="000000"/>
                <w:sz w:val="20"/>
                <w:szCs w:val="20"/>
                <w:lang w:eastAsia="en-AU"/>
              </w:rPr>
            </w:pPr>
            <w:r w:rsidRPr="00307BC7">
              <w:rPr>
                <w:rFonts w:cs="Arial"/>
                <w:color w:val="000000"/>
                <w:sz w:val="20"/>
                <w:szCs w:val="20"/>
                <w:lang w:eastAsia="en-AU"/>
              </w:rPr>
              <w:t>10.69m</w:t>
            </w:r>
          </w:p>
          <w:p w14:paraId="137712FB" w14:textId="2C699A43" w:rsidR="00444DEF" w:rsidRPr="000828F0" w:rsidRDefault="00444DEF" w:rsidP="00645B3C">
            <w:pPr>
              <w:spacing w:before="20" w:after="20"/>
              <w:rPr>
                <w:rFonts w:cs="Arial"/>
                <w:color w:val="000000"/>
                <w:sz w:val="20"/>
                <w:szCs w:val="20"/>
                <w:lang w:eastAsia="en-AU"/>
              </w:rPr>
            </w:pPr>
          </w:p>
        </w:tc>
        <w:tc>
          <w:tcPr>
            <w:tcW w:w="1134" w:type="dxa"/>
          </w:tcPr>
          <w:p w14:paraId="418C1E77" w14:textId="77777777" w:rsidR="00307BC7" w:rsidRPr="00307BC7" w:rsidRDefault="00307BC7" w:rsidP="00307BC7">
            <w:pPr>
              <w:spacing w:before="20" w:after="20"/>
              <w:rPr>
                <w:rFonts w:cs="Arial"/>
                <w:sz w:val="20"/>
                <w:szCs w:val="20"/>
              </w:rPr>
            </w:pPr>
            <w:r w:rsidRPr="00307BC7">
              <w:rPr>
                <w:rFonts w:cs="Arial"/>
                <w:sz w:val="20"/>
                <w:szCs w:val="20"/>
              </w:rPr>
              <w:t>25.8%</w:t>
            </w:r>
          </w:p>
          <w:p w14:paraId="5A1FE05A" w14:textId="1699FC1D" w:rsidR="00444DEF" w:rsidRPr="000828F0" w:rsidRDefault="00444DEF" w:rsidP="00645B3C">
            <w:pPr>
              <w:spacing w:before="20" w:after="20"/>
              <w:rPr>
                <w:rFonts w:cs="Arial"/>
                <w:sz w:val="20"/>
                <w:szCs w:val="20"/>
              </w:rPr>
            </w:pPr>
          </w:p>
        </w:tc>
        <w:tc>
          <w:tcPr>
            <w:tcW w:w="1560" w:type="dxa"/>
            <w:shd w:val="clear" w:color="auto" w:fill="auto"/>
            <w:noWrap/>
          </w:tcPr>
          <w:p w14:paraId="2C9860C0" w14:textId="77777777" w:rsidR="00307BC7" w:rsidRPr="00307BC7" w:rsidRDefault="00307BC7" w:rsidP="00307BC7">
            <w:pPr>
              <w:spacing w:before="20" w:after="20"/>
              <w:rPr>
                <w:rFonts w:cs="Arial"/>
                <w:color w:val="000000"/>
                <w:sz w:val="20"/>
                <w:szCs w:val="20"/>
                <w:lang w:eastAsia="en-AU"/>
              </w:rPr>
            </w:pPr>
            <w:r w:rsidRPr="00307BC7">
              <w:rPr>
                <w:rFonts w:cs="Arial"/>
                <w:color w:val="000000"/>
                <w:sz w:val="20"/>
                <w:szCs w:val="20"/>
                <w:lang w:eastAsia="en-AU"/>
              </w:rPr>
              <w:t>SNPP</w:t>
            </w:r>
          </w:p>
          <w:p w14:paraId="13EECD3E" w14:textId="2A122ECB" w:rsidR="00444DEF" w:rsidRPr="000828F0" w:rsidRDefault="00444DEF" w:rsidP="00645B3C">
            <w:pPr>
              <w:spacing w:before="20" w:after="20"/>
              <w:rPr>
                <w:rFonts w:cs="Arial"/>
                <w:color w:val="000000"/>
                <w:sz w:val="20"/>
                <w:szCs w:val="20"/>
                <w:lang w:eastAsia="en-AU"/>
              </w:rPr>
            </w:pPr>
          </w:p>
        </w:tc>
      </w:tr>
      <w:tr w:rsidR="00444DEF" w:rsidRPr="00284DF0" w14:paraId="7EAFC1B6" w14:textId="77777777" w:rsidTr="00645B3C">
        <w:trPr>
          <w:cantSplit/>
          <w:trHeight w:val="227"/>
        </w:trPr>
        <w:tc>
          <w:tcPr>
            <w:tcW w:w="14743" w:type="dxa"/>
            <w:gridSpan w:val="9"/>
            <w:shd w:val="clear" w:color="auto" w:fill="auto"/>
            <w:noWrap/>
          </w:tcPr>
          <w:p w14:paraId="52E7AF34" w14:textId="41464B68" w:rsidR="00FD220D" w:rsidRPr="00FD220D" w:rsidRDefault="009D6EF2" w:rsidP="00FD220D">
            <w:pPr>
              <w:spacing w:after="0"/>
              <w:rPr>
                <w:rFonts w:eastAsiaTheme="minorHAnsi" w:cs="Arial"/>
                <w:sz w:val="20"/>
                <w:szCs w:val="20"/>
                <w:lang w:val="en-AU"/>
              </w:rPr>
            </w:pPr>
            <w:r w:rsidRPr="00FD220D">
              <w:rPr>
                <w:rFonts w:eastAsiaTheme="minorHAnsi" w:cs="Arial"/>
                <w:b/>
                <w:bCs/>
                <w:sz w:val="20"/>
                <w:szCs w:val="20"/>
                <w:lang w:val="en-AU"/>
              </w:rPr>
              <w:t>Description</w:t>
            </w:r>
            <w:r w:rsidR="00444DEF" w:rsidRPr="00FD220D">
              <w:rPr>
                <w:rFonts w:eastAsiaTheme="minorHAnsi" w:cs="Arial"/>
                <w:b/>
                <w:bCs/>
                <w:sz w:val="20"/>
                <w:szCs w:val="20"/>
                <w:lang w:val="en-AU"/>
              </w:rPr>
              <w:t xml:space="preserve">: </w:t>
            </w:r>
            <w:r w:rsidR="00FD220D" w:rsidRPr="00FD220D">
              <w:rPr>
                <w:rFonts w:eastAsiaTheme="minorHAnsi" w:cs="Arial"/>
                <w:b/>
                <w:bCs/>
                <w:sz w:val="20"/>
                <w:szCs w:val="20"/>
                <w:lang w:val="en-AU"/>
              </w:rPr>
              <w:t xml:space="preserve"> </w:t>
            </w:r>
            <w:r w:rsidR="00FD220D" w:rsidRPr="00FD220D">
              <w:rPr>
                <w:rFonts w:eastAsiaTheme="minorHAnsi" w:cs="Arial"/>
                <w:sz w:val="20"/>
                <w:szCs w:val="20"/>
                <w:lang w:val="en-AU"/>
              </w:rPr>
              <w:t>This development had two</w:t>
            </w:r>
            <w:r w:rsidR="00ED0C68">
              <w:rPr>
                <w:rFonts w:eastAsiaTheme="minorHAnsi" w:cs="Arial"/>
                <w:sz w:val="20"/>
                <w:szCs w:val="20"/>
                <w:lang w:val="en-AU"/>
              </w:rPr>
              <w:t xml:space="preserve"> Clause</w:t>
            </w:r>
            <w:r w:rsidR="00FD220D" w:rsidRPr="00FD220D">
              <w:rPr>
                <w:rFonts w:eastAsiaTheme="minorHAnsi" w:cs="Arial"/>
                <w:sz w:val="20"/>
                <w:szCs w:val="20"/>
                <w:lang w:val="en-AU"/>
              </w:rPr>
              <w:t xml:space="preserve"> 4.6</w:t>
            </w:r>
            <w:r w:rsidR="00ED0C68">
              <w:rPr>
                <w:rFonts w:eastAsiaTheme="minorHAnsi" w:cs="Arial"/>
                <w:sz w:val="20"/>
                <w:szCs w:val="20"/>
                <w:lang w:val="en-AU"/>
              </w:rPr>
              <w:t xml:space="preserve"> variation</w:t>
            </w:r>
            <w:r w:rsidR="00FD220D" w:rsidRPr="00FD220D">
              <w:rPr>
                <w:rFonts w:eastAsiaTheme="minorHAnsi" w:cs="Arial"/>
                <w:sz w:val="20"/>
                <w:szCs w:val="20"/>
                <w:lang w:val="en-AU"/>
              </w:rPr>
              <w:t xml:space="preserve"> requests for building height variations on the following </w:t>
            </w:r>
            <w:proofErr w:type="gramStart"/>
            <w:r w:rsidR="00FD220D" w:rsidRPr="00FD220D">
              <w:rPr>
                <w:rFonts w:eastAsiaTheme="minorHAnsi" w:cs="Arial"/>
                <w:sz w:val="20"/>
                <w:szCs w:val="20"/>
                <w:lang w:val="en-AU"/>
              </w:rPr>
              <w:t>sites;</w:t>
            </w:r>
            <w:proofErr w:type="gramEnd"/>
          </w:p>
          <w:p w14:paraId="1D3947EB" w14:textId="77777777" w:rsidR="00FD220D" w:rsidRPr="00FD220D" w:rsidRDefault="00FD220D" w:rsidP="00FD220D">
            <w:pPr>
              <w:pStyle w:val="ListParagraph"/>
              <w:numPr>
                <w:ilvl w:val="0"/>
                <w:numId w:val="1"/>
              </w:numPr>
              <w:ind w:left="0" w:firstLine="0"/>
              <w:rPr>
                <w:rFonts w:ascii="Arial" w:hAnsi="Arial" w:cs="Arial"/>
                <w:sz w:val="20"/>
                <w:szCs w:val="20"/>
                <w14:ligatures w14:val="none"/>
              </w:rPr>
            </w:pPr>
            <w:r w:rsidRPr="00FD220D">
              <w:rPr>
                <w:rFonts w:ascii="Arial" w:hAnsi="Arial" w:cs="Arial"/>
                <w:sz w:val="20"/>
                <w:szCs w:val="20"/>
                <w14:ligatures w14:val="none"/>
              </w:rPr>
              <w:t>6 Namona Street (Public School - NNPS)</w:t>
            </w:r>
          </w:p>
          <w:p w14:paraId="3988B6AC" w14:textId="77777777" w:rsidR="00FD220D" w:rsidRPr="00FD220D" w:rsidRDefault="00FD220D" w:rsidP="00FD220D">
            <w:pPr>
              <w:pStyle w:val="ListParagraph"/>
              <w:numPr>
                <w:ilvl w:val="0"/>
                <w:numId w:val="1"/>
              </w:numPr>
              <w:ind w:left="0" w:firstLine="0"/>
              <w:rPr>
                <w:rFonts w:ascii="Arial" w:hAnsi="Arial" w:cs="Arial"/>
                <w:sz w:val="20"/>
                <w:szCs w:val="20"/>
                <w14:ligatures w14:val="none"/>
              </w:rPr>
            </w:pPr>
            <w:r w:rsidRPr="00FD220D">
              <w:rPr>
                <w:rFonts w:ascii="Arial" w:hAnsi="Arial" w:cs="Arial"/>
                <w:sz w:val="20"/>
                <w:szCs w:val="20"/>
                <w14:ligatures w14:val="none"/>
              </w:rPr>
              <w:t>10 Namona Street (High School - NSHS)</w:t>
            </w:r>
          </w:p>
          <w:p w14:paraId="175A160E" w14:textId="730C4935" w:rsidR="00FD220D" w:rsidRPr="00FD220D" w:rsidRDefault="00FD220D" w:rsidP="00FD220D">
            <w:pPr>
              <w:autoSpaceDE w:val="0"/>
              <w:autoSpaceDN w:val="0"/>
              <w:spacing w:after="0"/>
              <w:rPr>
                <w:rFonts w:eastAsiaTheme="minorHAnsi" w:cs="Arial"/>
                <w:sz w:val="20"/>
                <w:szCs w:val="20"/>
                <w:lang w:val="en-AU"/>
              </w:rPr>
            </w:pPr>
            <w:r w:rsidRPr="00FD220D">
              <w:rPr>
                <w:rFonts w:eastAsiaTheme="minorHAnsi" w:cs="Arial"/>
                <w:sz w:val="20"/>
                <w:szCs w:val="20"/>
                <w:lang w:val="en-AU"/>
              </w:rPr>
              <w:t xml:space="preserve">In the case of 6 Namona Street, the </w:t>
            </w:r>
            <w:r w:rsidR="00ED0C68">
              <w:rPr>
                <w:rFonts w:eastAsiaTheme="minorHAnsi" w:cs="Arial"/>
                <w:sz w:val="20"/>
                <w:szCs w:val="20"/>
                <w:lang w:val="en-AU"/>
              </w:rPr>
              <w:t xml:space="preserve">Clause </w:t>
            </w:r>
            <w:r w:rsidRPr="00FD220D">
              <w:rPr>
                <w:rFonts w:eastAsiaTheme="minorHAnsi" w:cs="Arial"/>
                <w:sz w:val="20"/>
                <w:szCs w:val="20"/>
                <w:lang w:val="en-AU"/>
              </w:rPr>
              <w:t xml:space="preserve">4.6 </w:t>
            </w:r>
            <w:r w:rsidR="00ED0C68">
              <w:rPr>
                <w:rFonts w:eastAsiaTheme="minorHAnsi" w:cs="Arial"/>
                <w:sz w:val="20"/>
                <w:szCs w:val="20"/>
                <w:lang w:val="en-AU"/>
              </w:rPr>
              <w:t xml:space="preserve">variation </w:t>
            </w:r>
            <w:r w:rsidRPr="00FD220D">
              <w:rPr>
                <w:rFonts w:eastAsiaTheme="minorHAnsi" w:cs="Arial"/>
                <w:sz w:val="20"/>
                <w:szCs w:val="20"/>
                <w:lang w:val="en-AU"/>
              </w:rPr>
              <w:t>request for the non-compliance with building height standard arises from the site being flood affected, which necessitates buildings be elevated above the existing ground level, thereby contributing to the extent of the proposed building height variation. In addition, the proposal has been designed at such a height to improve the visual presentation and landscape setting of the item.</w:t>
            </w:r>
          </w:p>
          <w:p w14:paraId="1B935850" w14:textId="5E36B56E" w:rsidR="00444DEF" w:rsidRPr="00FD220D" w:rsidRDefault="00FD220D" w:rsidP="00FD220D">
            <w:pPr>
              <w:autoSpaceDE w:val="0"/>
              <w:autoSpaceDN w:val="0"/>
              <w:spacing w:after="0"/>
              <w:rPr>
                <w:rFonts w:ascii="CIDFont+F2" w:hAnsi="CIDFont+F2"/>
                <w:lang w:eastAsia="en-AU"/>
              </w:rPr>
            </w:pPr>
            <w:r w:rsidRPr="00FD220D">
              <w:rPr>
                <w:rFonts w:eastAsiaTheme="minorHAnsi" w:cs="Arial"/>
                <w:sz w:val="20"/>
                <w:szCs w:val="20"/>
                <w:lang w:val="en-AU"/>
              </w:rPr>
              <w:t xml:space="preserve">In the case of 10 Namona Street, the </w:t>
            </w:r>
            <w:r w:rsidR="00ED0C68">
              <w:rPr>
                <w:rFonts w:eastAsiaTheme="minorHAnsi" w:cs="Arial"/>
                <w:sz w:val="20"/>
                <w:szCs w:val="20"/>
                <w:lang w:val="en-AU"/>
              </w:rPr>
              <w:t xml:space="preserve">Clause </w:t>
            </w:r>
            <w:r w:rsidRPr="00FD220D">
              <w:rPr>
                <w:rFonts w:eastAsiaTheme="minorHAnsi" w:cs="Arial"/>
                <w:sz w:val="20"/>
                <w:szCs w:val="20"/>
                <w:lang w:val="en-AU"/>
              </w:rPr>
              <w:t xml:space="preserve">4.6 </w:t>
            </w:r>
            <w:r w:rsidR="00ED0C68">
              <w:rPr>
                <w:rFonts w:eastAsiaTheme="minorHAnsi" w:cs="Arial"/>
                <w:sz w:val="20"/>
                <w:szCs w:val="20"/>
                <w:lang w:val="en-AU"/>
              </w:rPr>
              <w:t xml:space="preserve">variation </w:t>
            </w:r>
            <w:r w:rsidRPr="00FD220D">
              <w:rPr>
                <w:rFonts w:eastAsiaTheme="minorHAnsi" w:cs="Arial"/>
                <w:sz w:val="20"/>
                <w:szCs w:val="20"/>
                <w:lang w:val="en-AU"/>
              </w:rPr>
              <w:t xml:space="preserve">request for the non-compliance with building height standard arises </w:t>
            </w:r>
            <w:proofErr w:type="gramStart"/>
            <w:r w:rsidRPr="00FD220D">
              <w:rPr>
                <w:rFonts w:eastAsiaTheme="minorHAnsi" w:cs="Arial"/>
                <w:sz w:val="20"/>
                <w:szCs w:val="20"/>
                <w:lang w:val="en-AU"/>
              </w:rPr>
              <w:t>as a result of</w:t>
            </w:r>
            <w:proofErr w:type="gramEnd"/>
            <w:r w:rsidRPr="00FD220D">
              <w:rPr>
                <w:rFonts w:eastAsiaTheme="minorHAnsi" w:cs="Arial"/>
                <w:sz w:val="20"/>
                <w:szCs w:val="20"/>
                <w:lang w:val="en-AU"/>
              </w:rPr>
              <w:t xml:space="preserve"> the minimum required internal ceiling heights and the roof parapet element. In addition, the proposed height is significantly below the maximum height of school buildings envisaged by the </w:t>
            </w:r>
            <w:r w:rsidR="00ED0C68">
              <w:rPr>
                <w:rFonts w:eastAsiaTheme="minorHAnsi" w:cs="Arial"/>
                <w:sz w:val="20"/>
                <w:szCs w:val="20"/>
                <w:lang w:val="en-AU"/>
              </w:rPr>
              <w:t xml:space="preserve">Infrastructure and Transport </w:t>
            </w:r>
            <w:r w:rsidRPr="00FD220D">
              <w:rPr>
                <w:rFonts w:eastAsiaTheme="minorHAnsi" w:cs="Arial"/>
                <w:sz w:val="20"/>
                <w:szCs w:val="20"/>
                <w:lang w:val="en-AU"/>
              </w:rPr>
              <w:t>SEPP, notwithstanding the breach of the PLEP control.</w:t>
            </w:r>
          </w:p>
        </w:tc>
      </w:tr>
      <w:tr w:rsidR="00444DEF" w:rsidRPr="000828F0" w14:paraId="306CA22C" w14:textId="77777777" w:rsidTr="00645B3C">
        <w:trPr>
          <w:cantSplit/>
          <w:trHeight w:val="227"/>
        </w:trPr>
        <w:tc>
          <w:tcPr>
            <w:tcW w:w="1560" w:type="dxa"/>
            <w:shd w:val="clear" w:color="auto" w:fill="auto"/>
            <w:noWrap/>
          </w:tcPr>
          <w:p w14:paraId="37A75C5A" w14:textId="26AAB2C9" w:rsidR="00444DEF" w:rsidRPr="000828F0" w:rsidRDefault="00307BC7" w:rsidP="00645B3C">
            <w:pPr>
              <w:spacing w:before="20" w:after="20"/>
              <w:rPr>
                <w:rFonts w:cs="Arial"/>
                <w:color w:val="000000"/>
                <w:sz w:val="20"/>
                <w:szCs w:val="20"/>
              </w:rPr>
            </w:pPr>
            <w:r w:rsidRPr="00307BC7">
              <w:rPr>
                <w:rFonts w:cs="Arial"/>
                <w:color w:val="000000"/>
                <w:sz w:val="20"/>
                <w:szCs w:val="20"/>
              </w:rPr>
              <w:t>DA2022/1422</w:t>
            </w:r>
          </w:p>
        </w:tc>
        <w:tc>
          <w:tcPr>
            <w:tcW w:w="1984" w:type="dxa"/>
            <w:shd w:val="clear" w:color="auto" w:fill="auto"/>
            <w:noWrap/>
          </w:tcPr>
          <w:p w14:paraId="2A8EBEA4" w14:textId="40FF9076" w:rsidR="00444DEF" w:rsidRPr="000828F0" w:rsidRDefault="004E2B3F" w:rsidP="00645B3C">
            <w:pPr>
              <w:spacing w:before="20" w:after="20"/>
              <w:rPr>
                <w:rFonts w:cs="Arial"/>
                <w:color w:val="000000"/>
                <w:sz w:val="20"/>
                <w:szCs w:val="20"/>
              </w:rPr>
            </w:pPr>
            <w:r w:rsidRPr="00307BC7">
              <w:rPr>
                <w:rFonts w:cs="Arial"/>
                <w:color w:val="000000"/>
                <w:sz w:val="20"/>
                <w:szCs w:val="20"/>
              </w:rPr>
              <w:t>70 Cheryl</w:t>
            </w:r>
            <w:r w:rsidR="00307BC7" w:rsidRPr="00307BC7">
              <w:rPr>
                <w:rFonts w:cs="Arial"/>
                <w:color w:val="000000"/>
                <w:sz w:val="20"/>
                <w:szCs w:val="20"/>
              </w:rPr>
              <w:t xml:space="preserve"> Crescent NEWPORT NSW 2106</w:t>
            </w:r>
          </w:p>
        </w:tc>
        <w:tc>
          <w:tcPr>
            <w:tcW w:w="2694" w:type="dxa"/>
          </w:tcPr>
          <w:p w14:paraId="41345A2B" w14:textId="5FEA4752" w:rsidR="00444DEF" w:rsidRPr="000828F0" w:rsidRDefault="00307BC7" w:rsidP="00645B3C">
            <w:pPr>
              <w:spacing w:before="20" w:after="20"/>
              <w:rPr>
                <w:rFonts w:cs="Arial"/>
                <w:color w:val="000000"/>
                <w:sz w:val="20"/>
                <w:szCs w:val="20"/>
              </w:rPr>
            </w:pPr>
            <w:r w:rsidRPr="00307BC7">
              <w:rPr>
                <w:rFonts w:cs="Arial"/>
                <w:color w:val="000000"/>
                <w:sz w:val="20"/>
                <w:szCs w:val="20"/>
              </w:rPr>
              <w:t>Demolition works and construction of a dwelling house</w:t>
            </w:r>
          </w:p>
        </w:tc>
        <w:tc>
          <w:tcPr>
            <w:tcW w:w="1559" w:type="dxa"/>
            <w:shd w:val="clear" w:color="auto" w:fill="auto"/>
            <w:noWrap/>
          </w:tcPr>
          <w:p w14:paraId="1073ED21" w14:textId="39BEED48" w:rsidR="00444DEF" w:rsidRPr="000828F0" w:rsidRDefault="00307BC7" w:rsidP="00645B3C">
            <w:pPr>
              <w:spacing w:before="20" w:after="20"/>
              <w:rPr>
                <w:rFonts w:cs="Arial"/>
                <w:color w:val="000000"/>
                <w:sz w:val="20"/>
                <w:szCs w:val="20"/>
              </w:rPr>
            </w:pPr>
            <w:r w:rsidRPr="00307BC7">
              <w:rPr>
                <w:rFonts w:cs="Arial"/>
                <w:color w:val="000000"/>
                <w:sz w:val="20"/>
                <w:szCs w:val="20"/>
              </w:rPr>
              <w:t>Residential - Single new detached dwelling</w:t>
            </w:r>
          </w:p>
        </w:tc>
        <w:tc>
          <w:tcPr>
            <w:tcW w:w="1559" w:type="dxa"/>
            <w:shd w:val="clear" w:color="auto" w:fill="auto"/>
            <w:noWrap/>
          </w:tcPr>
          <w:p w14:paraId="6F196623" w14:textId="77777777" w:rsidR="00307BC7" w:rsidRPr="00307BC7" w:rsidRDefault="00307BC7" w:rsidP="00307BC7">
            <w:pPr>
              <w:spacing w:before="20" w:after="20"/>
              <w:rPr>
                <w:rFonts w:cs="Arial"/>
                <w:color w:val="000000"/>
                <w:sz w:val="20"/>
                <w:szCs w:val="20"/>
              </w:rPr>
            </w:pPr>
            <w:r w:rsidRPr="00307BC7">
              <w:rPr>
                <w:rFonts w:cs="Arial"/>
                <w:color w:val="000000"/>
                <w:sz w:val="20"/>
                <w:szCs w:val="20"/>
              </w:rPr>
              <w:t>4.3 Height of buildings</w:t>
            </w:r>
          </w:p>
          <w:p w14:paraId="67BB12B3" w14:textId="361D3ED2" w:rsidR="00444DEF" w:rsidRPr="000828F0" w:rsidRDefault="00444DEF" w:rsidP="00645B3C">
            <w:pPr>
              <w:spacing w:before="20" w:after="20"/>
              <w:rPr>
                <w:rFonts w:cs="Arial"/>
                <w:color w:val="000000"/>
                <w:sz w:val="20"/>
                <w:szCs w:val="20"/>
              </w:rPr>
            </w:pPr>
          </w:p>
        </w:tc>
        <w:tc>
          <w:tcPr>
            <w:tcW w:w="1418" w:type="dxa"/>
          </w:tcPr>
          <w:p w14:paraId="2EA8EC98" w14:textId="77777777" w:rsidR="00307BC7" w:rsidRPr="00307BC7" w:rsidRDefault="00307BC7" w:rsidP="00307BC7">
            <w:pPr>
              <w:spacing w:before="20" w:after="20"/>
              <w:rPr>
                <w:rFonts w:cs="Arial"/>
                <w:color w:val="000000"/>
                <w:sz w:val="20"/>
                <w:szCs w:val="20"/>
                <w:lang w:eastAsia="en-AU"/>
              </w:rPr>
            </w:pPr>
            <w:r w:rsidRPr="00307BC7">
              <w:rPr>
                <w:rFonts w:cs="Arial"/>
                <w:color w:val="000000"/>
                <w:sz w:val="20"/>
                <w:szCs w:val="20"/>
                <w:lang w:eastAsia="en-AU"/>
              </w:rPr>
              <w:t>8.5m</w:t>
            </w:r>
          </w:p>
          <w:p w14:paraId="6BB90718" w14:textId="6D92DC60" w:rsidR="00444DEF" w:rsidRPr="000828F0" w:rsidRDefault="00444DEF" w:rsidP="00645B3C">
            <w:pPr>
              <w:spacing w:before="20" w:after="20"/>
              <w:rPr>
                <w:rFonts w:cs="Arial"/>
                <w:color w:val="000000"/>
                <w:sz w:val="20"/>
                <w:szCs w:val="20"/>
                <w:lang w:eastAsia="en-AU"/>
              </w:rPr>
            </w:pPr>
          </w:p>
        </w:tc>
        <w:tc>
          <w:tcPr>
            <w:tcW w:w="1275" w:type="dxa"/>
          </w:tcPr>
          <w:p w14:paraId="778F12F5" w14:textId="77777777" w:rsidR="00307BC7" w:rsidRPr="00307BC7" w:rsidRDefault="00307BC7" w:rsidP="00307BC7">
            <w:pPr>
              <w:spacing w:before="20" w:after="20"/>
              <w:rPr>
                <w:rFonts w:cs="Arial"/>
                <w:color w:val="000000"/>
                <w:sz w:val="20"/>
                <w:szCs w:val="20"/>
                <w:lang w:eastAsia="en-AU"/>
              </w:rPr>
            </w:pPr>
            <w:r w:rsidRPr="00307BC7">
              <w:rPr>
                <w:rFonts w:cs="Arial"/>
                <w:color w:val="000000"/>
                <w:sz w:val="20"/>
                <w:szCs w:val="20"/>
                <w:lang w:eastAsia="en-AU"/>
              </w:rPr>
              <w:t>10.9m</w:t>
            </w:r>
          </w:p>
          <w:p w14:paraId="4EAAC765" w14:textId="4E09EB40" w:rsidR="00444DEF" w:rsidRPr="000828F0" w:rsidRDefault="00444DEF" w:rsidP="00645B3C">
            <w:pPr>
              <w:spacing w:before="20" w:after="20"/>
              <w:rPr>
                <w:rFonts w:cs="Arial"/>
                <w:color w:val="000000"/>
                <w:sz w:val="20"/>
                <w:szCs w:val="20"/>
                <w:lang w:eastAsia="en-AU"/>
              </w:rPr>
            </w:pPr>
          </w:p>
        </w:tc>
        <w:tc>
          <w:tcPr>
            <w:tcW w:w="1134" w:type="dxa"/>
          </w:tcPr>
          <w:p w14:paraId="093C28D8" w14:textId="77777777" w:rsidR="00307BC7" w:rsidRPr="00307BC7" w:rsidRDefault="00307BC7" w:rsidP="00307BC7">
            <w:pPr>
              <w:spacing w:before="20" w:after="20"/>
              <w:rPr>
                <w:rFonts w:cs="Arial"/>
                <w:sz w:val="20"/>
                <w:szCs w:val="20"/>
              </w:rPr>
            </w:pPr>
            <w:r w:rsidRPr="00307BC7">
              <w:rPr>
                <w:rFonts w:cs="Arial"/>
                <w:sz w:val="20"/>
                <w:szCs w:val="20"/>
              </w:rPr>
              <w:t>28.2%</w:t>
            </w:r>
          </w:p>
          <w:p w14:paraId="6B117E10" w14:textId="79124C66" w:rsidR="00444DEF" w:rsidRPr="000828F0" w:rsidRDefault="00444DEF" w:rsidP="00645B3C">
            <w:pPr>
              <w:spacing w:before="20" w:after="20"/>
              <w:rPr>
                <w:rFonts w:cs="Arial"/>
                <w:sz w:val="20"/>
                <w:szCs w:val="20"/>
              </w:rPr>
            </w:pPr>
          </w:p>
        </w:tc>
        <w:tc>
          <w:tcPr>
            <w:tcW w:w="1560" w:type="dxa"/>
            <w:shd w:val="clear" w:color="auto" w:fill="auto"/>
            <w:noWrap/>
          </w:tcPr>
          <w:p w14:paraId="657E8415" w14:textId="77777777" w:rsidR="00307BC7" w:rsidRPr="00307BC7" w:rsidRDefault="00307BC7" w:rsidP="00307BC7">
            <w:pPr>
              <w:spacing w:before="20" w:after="20"/>
              <w:rPr>
                <w:rFonts w:cs="Arial"/>
                <w:color w:val="000000"/>
                <w:sz w:val="20"/>
                <w:szCs w:val="20"/>
                <w:lang w:eastAsia="en-AU"/>
              </w:rPr>
            </w:pPr>
            <w:r w:rsidRPr="00307BC7">
              <w:rPr>
                <w:rFonts w:cs="Arial"/>
                <w:color w:val="000000"/>
                <w:sz w:val="20"/>
                <w:szCs w:val="20"/>
                <w:lang w:eastAsia="en-AU"/>
              </w:rPr>
              <w:t>DDP</w:t>
            </w:r>
          </w:p>
          <w:p w14:paraId="191E09DA" w14:textId="05A3D440" w:rsidR="00444DEF" w:rsidRPr="000828F0" w:rsidRDefault="00444DEF" w:rsidP="00645B3C">
            <w:pPr>
              <w:spacing w:before="20" w:after="20"/>
              <w:rPr>
                <w:rFonts w:cs="Arial"/>
                <w:color w:val="000000"/>
                <w:sz w:val="20"/>
                <w:szCs w:val="20"/>
                <w:lang w:eastAsia="en-AU"/>
              </w:rPr>
            </w:pPr>
          </w:p>
        </w:tc>
      </w:tr>
      <w:tr w:rsidR="00444DEF" w:rsidRPr="00284DF0" w14:paraId="6BCAC51B" w14:textId="77777777" w:rsidTr="00645B3C">
        <w:trPr>
          <w:cantSplit/>
          <w:trHeight w:val="227"/>
        </w:trPr>
        <w:tc>
          <w:tcPr>
            <w:tcW w:w="14743" w:type="dxa"/>
            <w:gridSpan w:val="9"/>
            <w:shd w:val="clear" w:color="auto" w:fill="auto"/>
            <w:noWrap/>
          </w:tcPr>
          <w:p w14:paraId="529651BE" w14:textId="5A3FF9B4" w:rsidR="00444DEF" w:rsidRPr="0074250F" w:rsidRDefault="009D6EF2" w:rsidP="00FD220D">
            <w:pPr>
              <w:spacing w:after="0"/>
              <w:rPr>
                <w:szCs w:val="22"/>
              </w:rPr>
            </w:pPr>
            <w:r w:rsidRPr="00AE7A88">
              <w:rPr>
                <w:rFonts w:cs="Arial"/>
                <w:b/>
                <w:bCs/>
                <w:color w:val="000000"/>
                <w:sz w:val="20"/>
                <w:szCs w:val="20"/>
              </w:rPr>
              <w:t>Description</w:t>
            </w:r>
            <w:r w:rsidR="00444DEF" w:rsidRPr="00AE7A88">
              <w:rPr>
                <w:rFonts w:cs="Arial"/>
                <w:color w:val="000000"/>
                <w:sz w:val="20"/>
                <w:szCs w:val="20"/>
              </w:rPr>
              <w:t>:</w:t>
            </w:r>
            <w:r w:rsidR="0074250F" w:rsidRPr="00AE7A88">
              <w:rPr>
                <w:rFonts w:cs="Arial"/>
                <w:color w:val="000000"/>
                <w:sz w:val="20"/>
                <w:szCs w:val="20"/>
              </w:rPr>
              <w:t xml:space="preserve"> </w:t>
            </w:r>
            <w:r w:rsidR="0074250F" w:rsidRPr="00AE7A88">
              <w:rPr>
                <w:rFonts w:eastAsiaTheme="minorHAnsi" w:cs="Arial"/>
                <w:sz w:val="20"/>
                <w:szCs w:val="20"/>
                <w:lang w:val="en-AU"/>
              </w:rPr>
              <w:t xml:space="preserve">The </w:t>
            </w:r>
            <w:r w:rsidR="00ED0C68">
              <w:rPr>
                <w:rFonts w:eastAsiaTheme="minorHAnsi" w:cs="Arial"/>
                <w:sz w:val="20"/>
                <w:szCs w:val="20"/>
                <w:lang w:val="en-AU"/>
              </w:rPr>
              <w:t xml:space="preserve">Clause </w:t>
            </w:r>
            <w:r w:rsidR="0074250F" w:rsidRPr="00AE7A88">
              <w:rPr>
                <w:rFonts w:eastAsiaTheme="minorHAnsi" w:cs="Arial"/>
                <w:sz w:val="20"/>
                <w:szCs w:val="20"/>
                <w:lang w:val="en-AU"/>
              </w:rPr>
              <w:t>4.6</w:t>
            </w:r>
            <w:r w:rsidR="00ED0C68">
              <w:rPr>
                <w:rFonts w:eastAsiaTheme="minorHAnsi" w:cs="Arial"/>
                <w:sz w:val="20"/>
                <w:szCs w:val="20"/>
                <w:lang w:val="en-AU"/>
              </w:rPr>
              <w:t xml:space="preserve"> </w:t>
            </w:r>
            <w:r w:rsidR="00005FBE">
              <w:rPr>
                <w:rFonts w:eastAsiaTheme="minorHAnsi" w:cs="Arial"/>
                <w:sz w:val="20"/>
                <w:szCs w:val="20"/>
                <w:lang w:val="en-AU"/>
              </w:rPr>
              <w:t xml:space="preserve">variation </w:t>
            </w:r>
            <w:r w:rsidR="00005FBE" w:rsidRPr="00AE7A88">
              <w:rPr>
                <w:rFonts w:eastAsiaTheme="minorHAnsi" w:cs="Arial"/>
                <w:sz w:val="20"/>
                <w:szCs w:val="20"/>
                <w:lang w:val="en-AU"/>
              </w:rPr>
              <w:t>request</w:t>
            </w:r>
            <w:r w:rsidR="0074250F" w:rsidRPr="00AE7A88">
              <w:rPr>
                <w:rFonts w:eastAsiaTheme="minorHAnsi" w:cs="Arial"/>
                <w:sz w:val="20"/>
                <w:szCs w:val="20"/>
                <w:lang w:val="en-AU"/>
              </w:rPr>
              <w:t xml:space="preserve"> for the non-compliance with Clause 4.3 Building Height standard arises due to the steep topography of the site and unusual vehicular access arrangements for the site. Access to the site is via right of carriageway along the northern boundary, which establishes the garage level at the top of the site. The site has slope of 54% beneath the building footprint and qualifies for portions of the building to be up to 10m in accordance Clause 4.3(2D) PLEP 2014. However, a minor portion of the building protrudes above the 10m height control (10.9m)</w:t>
            </w:r>
            <w:r w:rsidR="00C645AC">
              <w:rPr>
                <w:rFonts w:eastAsiaTheme="minorHAnsi" w:cs="Arial"/>
                <w:sz w:val="20"/>
                <w:szCs w:val="20"/>
                <w:lang w:val="en-AU"/>
              </w:rPr>
              <w:t>.</w:t>
            </w:r>
          </w:p>
        </w:tc>
      </w:tr>
      <w:tr w:rsidR="00444DEF" w:rsidRPr="000828F0" w14:paraId="252D19EA" w14:textId="77777777" w:rsidTr="00645B3C">
        <w:trPr>
          <w:cantSplit/>
          <w:trHeight w:val="227"/>
        </w:trPr>
        <w:tc>
          <w:tcPr>
            <w:tcW w:w="1560" w:type="dxa"/>
            <w:shd w:val="clear" w:color="auto" w:fill="auto"/>
            <w:noWrap/>
          </w:tcPr>
          <w:p w14:paraId="5CF889E7" w14:textId="2D0E10BA" w:rsidR="00444DEF" w:rsidRPr="000828F0" w:rsidRDefault="00307BC7" w:rsidP="00645B3C">
            <w:pPr>
              <w:spacing w:before="20" w:after="20"/>
              <w:rPr>
                <w:rFonts w:cs="Arial"/>
                <w:color w:val="000000"/>
                <w:sz w:val="20"/>
                <w:szCs w:val="20"/>
              </w:rPr>
            </w:pPr>
            <w:r w:rsidRPr="00307BC7">
              <w:rPr>
                <w:rFonts w:cs="Arial"/>
                <w:color w:val="000000"/>
                <w:sz w:val="20"/>
                <w:szCs w:val="20"/>
              </w:rPr>
              <w:t>DA2023/0253</w:t>
            </w:r>
          </w:p>
        </w:tc>
        <w:tc>
          <w:tcPr>
            <w:tcW w:w="1984" w:type="dxa"/>
            <w:shd w:val="clear" w:color="auto" w:fill="auto"/>
            <w:noWrap/>
          </w:tcPr>
          <w:p w14:paraId="45CF4EBD" w14:textId="23562A34" w:rsidR="00444DEF" w:rsidRPr="000828F0" w:rsidRDefault="004E2B3F" w:rsidP="00645B3C">
            <w:pPr>
              <w:spacing w:before="20" w:after="20"/>
              <w:rPr>
                <w:rFonts w:cs="Arial"/>
                <w:color w:val="000000"/>
                <w:sz w:val="20"/>
                <w:szCs w:val="20"/>
              </w:rPr>
            </w:pPr>
            <w:r w:rsidRPr="00307BC7">
              <w:rPr>
                <w:rFonts w:cs="Arial"/>
                <w:color w:val="000000"/>
                <w:sz w:val="20"/>
                <w:szCs w:val="20"/>
              </w:rPr>
              <w:t xml:space="preserve">2 </w:t>
            </w:r>
            <w:proofErr w:type="spellStart"/>
            <w:r w:rsidRPr="00307BC7">
              <w:rPr>
                <w:rFonts w:cs="Arial"/>
                <w:color w:val="000000"/>
                <w:sz w:val="20"/>
                <w:szCs w:val="20"/>
              </w:rPr>
              <w:t>Pindari</w:t>
            </w:r>
            <w:proofErr w:type="spellEnd"/>
            <w:r w:rsidR="00307BC7" w:rsidRPr="00307BC7">
              <w:rPr>
                <w:rFonts w:cs="Arial"/>
                <w:color w:val="000000"/>
                <w:sz w:val="20"/>
                <w:szCs w:val="20"/>
              </w:rPr>
              <w:t xml:space="preserve"> Place BAYVIEW NSW 2104</w:t>
            </w:r>
          </w:p>
        </w:tc>
        <w:tc>
          <w:tcPr>
            <w:tcW w:w="2694" w:type="dxa"/>
          </w:tcPr>
          <w:p w14:paraId="3D0C911C" w14:textId="6CA1AA7C" w:rsidR="00444DEF" w:rsidRPr="000828F0" w:rsidRDefault="00307BC7" w:rsidP="00645B3C">
            <w:pPr>
              <w:spacing w:before="20" w:after="20"/>
              <w:rPr>
                <w:rFonts w:cs="Arial"/>
                <w:color w:val="000000"/>
                <w:sz w:val="20"/>
                <w:szCs w:val="20"/>
              </w:rPr>
            </w:pPr>
            <w:r w:rsidRPr="00307BC7">
              <w:rPr>
                <w:rFonts w:cs="Arial"/>
                <w:color w:val="000000"/>
                <w:sz w:val="20"/>
                <w:szCs w:val="20"/>
              </w:rPr>
              <w:t>Alterations and additions to a dwelling house, construction of a cabana and landscaping works</w:t>
            </w:r>
          </w:p>
        </w:tc>
        <w:tc>
          <w:tcPr>
            <w:tcW w:w="1559" w:type="dxa"/>
            <w:shd w:val="clear" w:color="auto" w:fill="auto"/>
            <w:noWrap/>
          </w:tcPr>
          <w:p w14:paraId="0B7AF257" w14:textId="77777777" w:rsidR="00307BC7" w:rsidRPr="00307BC7" w:rsidRDefault="00307BC7" w:rsidP="00307BC7">
            <w:pPr>
              <w:spacing w:before="20" w:after="20"/>
              <w:rPr>
                <w:rFonts w:cs="Arial"/>
                <w:color w:val="000000"/>
                <w:sz w:val="20"/>
                <w:szCs w:val="20"/>
              </w:rPr>
            </w:pPr>
            <w:r w:rsidRPr="00307BC7">
              <w:rPr>
                <w:rFonts w:cs="Arial"/>
                <w:color w:val="000000"/>
                <w:sz w:val="20"/>
                <w:szCs w:val="20"/>
              </w:rPr>
              <w:t>Residential - Alterations and additions</w:t>
            </w:r>
          </w:p>
          <w:p w14:paraId="2627C0F5" w14:textId="4164B025" w:rsidR="00444DEF" w:rsidRPr="000828F0" w:rsidRDefault="00444DEF" w:rsidP="00645B3C">
            <w:pPr>
              <w:spacing w:before="20" w:after="20"/>
              <w:rPr>
                <w:rFonts w:cs="Arial"/>
                <w:color w:val="000000"/>
                <w:sz w:val="20"/>
                <w:szCs w:val="20"/>
              </w:rPr>
            </w:pPr>
          </w:p>
        </w:tc>
        <w:tc>
          <w:tcPr>
            <w:tcW w:w="1559" w:type="dxa"/>
            <w:shd w:val="clear" w:color="auto" w:fill="auto"/>
            <w:noWrap/>
          </w:tcPr>
          <w:p w14:paraId="25E18494" w14:textId="77777777" w:rsidR="00307BC7" w:rsidRPr="00307BC7" w:rsidRDefault="00307BC7" w:rsidP="00307BC7">
            <w:pPr>
              <w:spacing w:before="20" w:after="20"/>
              <w:rPr>
                <w:rFonts w:cs="Arial"/>
                <w:color w:val="000000"/>
                <w:sz w:val="20"/>
                <w:szCs w:val="20"/>
              </w:rPr>
            </w:pPr>
            <w:r w:rsidRPr="00307BC7">
              <w:rPr>
                <w:rFonts w:cs="Arial"/>
                <w:color w:val="000000"/>
                <w:sz w:val="20"/>
                <w:szCs w:val="20"/>
              </w:rPr>
              <w:t>4.3 Height of buildings</w:t>
            </w:r>
          </w:p>
          <w:p w14:paraId="5E222C0D" w14:textId="34627D10" w:rsidR="00444DEF" w:rsidRPr="000828F0" w:rsidRDefault="00444DEF" w:rsidP="00645B3C">
            <w:pPr>
              <w:spacing w:before="20" w:after="20"/>
              <w:rPr>
                <w:rFonts w:cs="Arial"/>
                <w:color w:val="000000"/>
                <w:sz w:val="20"/>
                <w:szCs w:val="20"/>
              </w:rPr>
            </w:pPr>
          </w:p>
        </w:tc>
        <w:tc>
          <w:tcPr>
            <w:tcW w:w="1418" w:type="dxa"/>
          </w:tcPr>
          <w:p w14:paraId="1FBB692E" w14:textId="77777777" w:rsidR="00307BC7" w:rsidRPr="00307BC7" w:rsidRDefault="00307BC7" w:rsidP="00307BC7">
            <w:pPr>
              <w:spacing w:before="20" w:after="20"/>
              <w:rPr>
                <w:rFonts w:cs="Arial"/>
                <w:color w:val="000000"/>
                <w:sz w:val="20"/>
                <w:szCs w:val="20"/>
                <w:lang w:eastAsia="en-AU"/>
              </w:rPr>
            </w:pPr>
            <w:r w:rsidRPr="00307BC7">
              <w:rPr>
                <w:rFonts w:cs="Arial"/>
                <w:color w:val="000000"/>
                <w:sz w:val="20"/>
                <w:szCs w:val="20"/>
                <w:lang w:eastAsia="en-AU"/>
              </w:rPr>
              <w:t>8.5m</w:t>
            </w:r>
          </w:p>
          <w:p w14:paraId="6000DFA3" w14:textId="52341DA7" w:rsidR="00444DEF" w:rsidRPr="000828F0" w:rsidRDefault="00444DEF" w:rsidP="00645B3C">
            <w:pPr>
              <w:spacing w:before="20" w:after="20"/>
              <w:rPr>
                <w:rFonts w:cs="Arial"/>
                <w:color w:val="000000"/>
                <w:sz w:val="20"/>
                <w:szCs w:val="20"/>
                <w:lang w:eastAsia="en-AU"/>
              </w:rPr>
            </w:pPr>
          </w:p>
        </w:tc>
        <w:tc>
          <w:tcPr>
            <w:tcW w:w="1275" w:type="dxa"/>
          </w:tcPr>
          <w:p w14:paraId="079417DD" w14:textId="77777777" w:rsidR="00307BC7" w:rsidRPr="00307BC7" w:rsidRDefault="00307BC7" w:rsidP="00307BC7">
            <w:pPr>
              <w:spacing w:before="20" w:after="20"/>
              <w:rPr>
                <w:rFonts w:cs="Arial"/>
                <w:color w:val="000000"/>
                <w:sz w:val="20"/>
                <w:szCs w:val="20"/>
                <w:lang w:eastAsia="en-AU"/>
              </w:rPr>
            </w:pPr>
            <w:r w:rsidRPr="00307BC7">
              <w:rPr>
                <w:rFonts w:cs="Arial"/>
                <w:color w:val="000000"/>
                <w:sz w:val="20"/>
                <w:szCs w:val="20"/>
                <w:lang w:eastAsia="en-AU"/>
              </w:rPr>
              <w:t>11.7m</w:t>
            </w:r>
          </w:p>
          <w:p w14:paraId="1C906628" w14:textId="0A8CAF77" w:rsidR="00444DEF" w:rsidRPr="000828F0" w:rsidRDefault="00444DEF" w:rsidP="00645B3C">
            <w:pPr>
              <w:spacing w:before="20" w:after="20"/>
              <w:rPr>
                <w:rFonts w:cs="Arial"/>
                <w:color w:val="000000"/>
                <w:sz w:val="20"/>
                <w:szCs w:val="20"/>
                <w:lang w:eastAsia="en-AU"/>
              </w:rPr>
            </w:pPr>
          </w:p>
        </w:tc>
        <w:tc>
          <w:tcPr>
            <w:tcW w:w="1134" w:type="dxa"/>
          </w:tcPr>
          <w:p w14:paraId="1E59404A" w14:textId="77777777" w:rsidR="00307BC7" w:rsidRPr="00307BC7" w:rsidRDefault="00307BC7" w:rsidP="00307BC7">
            <w:pPr>
              <w:spacing w:before="20" w:after="20"/>
              <w:rPr>
                <w:rFonts w:cs="Arial"/>
                <w:sz w:val="20"/>
                <w:szCs w:val="20"/>
              </w:rPr>
            </w:pPr>
            <w:r w:rsidRPr="00307BC7">
              <w:rPr>
                <w:rFonts w:cs="Arial"/>
                <w:sz w:val="20"/>
                <w:szCs w:val="20"/>
              </w:rPr>
              <w:t>37.6%</w:t>
            </w:r>
          </w:p>
          <w:p w14:paraId="6AABBC42" w14:textId="699EC231" w:rsidR="00444DEF" w:rsidRPr="000828F0" w:rsidRDefault="00444DEF" w:rsidP="00645B3C">
            <w:pPr>
              <w:spacing w:before="20" w:after="20"/>
              <w:rPr>
                <w:rFonts w:cs="Arial"/>
                <w:sz w:val="20"/>
                <w:szCs w:val="20"/>
              </w:rPr>
            </w:pPr>
          </w:p>
        </w:tc>
        <w:tc>
          <w:tcPr>
            <w:tcW w:w="1560" w:type="dxa"/>
            <w:shd w:val="clear" w:color="auto" w:fill="auto"/>
            <w:noWrap/>
          </w:tcPr>
          <w:p w14:paraId="0F7817F1" w14:textId="77777777" w:rsidR="00307BC7" w:rsidRPr="00307BC7" w:rsidRDefault="00307BC7" w:rsidP="00307BC7">
            <w:pPr>
              <w:spacing w:before="20" w:after="20"/>
              <w:rPr>
                <w:rFonts w:cs="Arial"/>
                <w:color w:val="000000"/>
                <w:sz w:val="20"/>
                <w:szCs w:val="20"/>
                <w:lang w:eastAsia="en-AU"/>
              </w:rPr>
            </w:pPr>
            <w:r w:rsidRPr="00307BC7">
              <w:rPr>
                <w:rFonts w:cs="Arial"/>
                <w:color w:val="000000"/>
                <w:sz w:val="20"/>
                <w:szCs w:val="20"/>
                <w:lang w:eastAsia="en-AU"/>
              </w:rPr>
              <w:t>DDP</w:t>
            </w:r>
          </w:p>
          <w:p w14:paraId="596224DD" w14:textId="0689A580" w:rsidR="00444DEF" w:rsidRPr="000828F0" w:rsidRDefault="00444DEF" w:rsidP="00645B3C">
            <w:pPr>
              <w:spacing w:before="20" w:after="20"/>
              <w:rPr>
                <w:rFonts w:cs="Arial"/>
                <w:color w:val="000000"/>
                <w:sz w:val="20"/>
                <w:szCs w:val="20"/>
                <w:lang w:eastAsia="en-AU"/>
              </w:rPr>
            </w:pPr>
          </w:p>
        </w:tc>
      </w:tr>
      <w:tr w:rsidR="00444DEF" w:rsidRPr="00284DF0" w14:paraId="36A2CDE2" w14:textId="77777777" w:rsidTr="00645B3C">
        <w:trPr>
          <w:cantSplit/>
          <w:trHeight w:val="227"/>
        </w:trPr>
        <w:tc>
          <w:tcPr>
            <w:tcW w:w="14743" w:type="dxa"/>
            <w:gridSpan w:val="9"/>
            <w:shd w:val="clear" w:color="auto" w:fill="auto"/>
            <w:noWrap/>
          </w:tcPr>
          <w:p w14:paraId="4E47E180" w14:textId="0D034E6C" w:rsidR="00444DEF" w:rsidRPr="00284DF0" w:rsidRDefault="009D6EF2" w:rsidP="007C356F">
            <w:pPr>
              <w:autoSpaceDE w:val="0"/>
              <w:autoSpaceDN w:val="0"/>
              <w:adjustRightInd w:val="0"/>
              <w:spacing w:after="0"/>
              <w:rPr>
                <w:rFonts w:cs="Arial"/>
                <w:color w:val="000000"/>
                <w:sz w:val="18"/>
                <w:szCs w:val="18"/>
              </w:rPr>
            </w:pPr>
            <w:r w:rsidRPr="00AE7A88">
              <w:rPr>
                <w:rFonts w:cs="Arial"/>
                <w:b/>
                <w:bCs/>
                <w:color w:val="000000"/>
                <w:sz w:val="20"/>
                <w:szCs w:val="20"/>
              </w:rPr>
              <w:t>Description</w:t>
            </w:r>
            <w:r w:rsidR="00444DEF" w:rsidRPr="00AE7A88">
              <w:rPr>
                <w:rFonts w:cs="Arial"/>
                <w:color w:val="000000"/>
                <w:sz w:val="20"/>
                <w:szCs w:val="20"/>
              </w:rPr>
              <w:t>:</w:t>
            </w:r>
            <w:r w:rsidR="00AE7A88">
              <w:rPr>
                <w:rFonts w:cs="Arial"/>
                <w:color w:val="000000"/>
                <w:sz w:val="20"/>
                <w:szCs w:val="20"/>
              </w:rPr>
              <w:t xml:space="preserve"> </w:t>
            </w:r>
            <w:r w:rsidR="002A27EB" w:rsidRPr="00AE7A88">
              <w:rPr>
                <w:rFonts w:eastAsiaTheme="minorHAnsi" w:cs="Arial"/>
                <w:sz w:val="20"/>
                <w:szCs w:val="20"/>
                <w:lang w:val="en-AU"/>
              </w:rPr>
              <w:t>The application has been accompanied by a written Clause 4.6 variation request for the non</w:t>
            </w:r>
            <w:r w:rsidR="00ED0C68">
              <w:rPr>
                <w:rFonts w:eastAsiaTheme="minorHAnsi" w:cs="Arial"/>
                <w:sz w:val="20"/>
                <w:szCs w:val="20"/>
                <w:lang w:val="en-AU"/>
              </w:rPr>
              <w:t>-</w:t>
            </w:r>
            <w:r w:rsidR="002A27EB" w:rsidRPr="00AE7A88">
              <w:rPr>
                <w:rFonts w:eastAsiaTheme="minorHAnsi" w:cs="Arial"/>
                <w:sz w:val="20"/>
                <w:szCs w:val="20"/>
                <w:lang w:val="en-AU"/>
              </w:rPr>
              <w:t>compliance.</w:t>
            </w:r>
            <w:r w:rsidR="007C356F" w:rsidRPr="00AE7A88">
              <w:rPr>
                <w:rFonts w:eastAsiaTheme="minorHAnsi" w:cs="Arial"/>
                <w:sz w:val="20"/>
                <w:szCs w:val="20"/>
                <w:lang w:val="en-AU"/>
              </w:rPr>
              <w:t xml:space="preserve"> </w:t>
            </w:r>
            <w:r w:rsidR="002A27EB" w:rsidRPr="00AE7A88">
              <w:rPr>
                <w:rFonts w:eastAsiaTheme="minorHAnsi" w:cs="Arial"/>
                <w:sz w:val="20"/>
                <w:szCs w:val="20"/>
                <w:lang w:val="en-AU"/>
              </w:rPr>
              <w:t>The height standard breach arises from the steep nature of the site with a substantial fall</w:t>
            </w:r>
            <w:r w:rsidR="007C356F" w:rsidRPr="00AE7A88">
              <w:rPr>
                <w:rFonts w:eastAsiaTheme="minorHAnsi" w:cs="Arial"/>
                <w:sz w:val="20"/>
                <w:szCs w:val="20"/>
                <w:lang w:val="en-AU"/>
              </w:rPr>
              <w:t xml:space="preserve"> </w:t>
            </w:r>
            <w:r w:rsidR="002A27EB" w:rsidRPr="00AE7A88">
              <w:rPr>
                <w:rFonts w:eastAsiaTheme="minorHAnsi" w:cs="Arial"/>
                <w:sz w:val="20"/>
                <w:szCs w:val="20"/>
                <w:lang w:val="en-AU"/>
              </w:rPr>
              <w:t>from southern boundary to the northern boundary and a crossfall from the eastern boundary to the</w:t>
            </w:r>
            <w:r w:rsidR="007C356F" w:rsidRPr="00AE7A88">
              <w:rPr>
                <w:rFonts w:eastAsiaTheme="minorHAnsi" w:cs="Arial"/>
                <w:sz w:val="20"/>
                <w:szCs w:val="20"/>
                <w:lang w:val="en-AU"/>
              </w:rPr>
              <w:t xml:space="preserve"> </w:t>
            </w:r>
            <w:r w:rsidR="002A27EB" w:rsidRPr="00AE7A88">
              <w:rPr>
                <w:rFonts w:eastAsiaTheme="minorHAnsi" w:cs="Arial"/>
                <w:sz w:val="20"/>
                <w:szCs w:val="20"/>
                <w:lang w:val="en-AU"/>
              </w:rPr>
              <w:t xml:space="preserve">western boundary creating a 37.6% variation for a </w:t>
            </w:r>
            <w:r w:rsidR="00005FBE">
              <w:rPr>
                <w:rFonts w:eastAsiaTheme="minorHAnsi" w:cs="Arial"/>
                <w:sz w:val="20"/>
                <w:szCs w:val="20"/>
                <w:lang w:val="en-AU"/>
              </w:rPr>
              <w:t xml:space="preserve">small </w:t>
            </w:r>
            <w:r w:rsidR="002A27EB" w:rsidRPr="00AE7A88">
              <w:rPr>
                <w:rFonts w:eastAsiaTheme="minorHAnsi" w:cs="Arial"/>
                <w:sz w:val="20"/>
                <w:szCs w:val="20"/>
                <w:lang w:val="en-AU"/>
              </w:rPr>
              <w:t xml:space="preserve">portion of the </w:t>
            </w:r>
            <w:r w:rsidR="00005FBE">
              <w:rPr>
                <w:rFonts w:eastAsiaTheme="minorHAnsi" w:cs="Arial"/>
                <w:sz w:val="20"/>
                <w:szCs w:val="20"/>
                <w:lang w:val="en-AU"/>
              </w:rPr>
              <w:t>altered</w:t>
            </w:r>
            <w:r w:rsidR="002A27EB" w:rsidRPr="00AE7A88">
              <w:rPr>
                <w:rFonts w:eastAsiaTheme="minorHAnsi" w:cs="Arial"/>
                <w:sz w:val="20"/>
                <w:szCs w:val="20"/>
                <w:lang w:val="en-AU"/>
              </w:rPr>
              <w:t xml:space="preserve"> </w:t>
            </w:r>
            <w:r w:rsidR="00005FBE">
              <w:rPr>
                <w:rFonts w:eastAsiaTheme="minorHAnsi" w:cs="Arial"/>
                <w:sz w:val="20"/>
                <w:szCs w:val="20"/>
                <w:lang w:val="en-AU"/>
              </w:rPr>
              <w:t>dwelling.</w:t>
            </w:r>
          </w:p>
        </w:tc>
      </w:tr>
    </w:tbl>
    <w:p w14:paraId="6E53BFA6" w14:textId="3D516EC0" w:rsidR="00444DEF" w:rsidRDefault="00444DEF" w:rsidP="004D36DB"/>
    <w:p w14:paraId="78129849" w14:textId="77777777" w:rsidR="00444DEF" w:rsidRDefault="00444DEF">
      <w:pPr>
        <w:spacing w:after="0" w:line="276" w:lineRule="auto"/>
      </w:pPr>
      <w:r>
        <w:br w:type="page"/>
      </w:r>
    </w:p>
    <w:p w14:paraId="1DEC36FF" w14:textId="123C4FA2" w:rsidR="004D36DB" w:rsidRPr="00444DEF" w:rsidRDefault="004D36DB" w:rsidP="004D36DB">
      <w:pPr>
        <w:ind w:left="-142"/>
        <w:rPr>
          <w:sz w:val="24"/>
          <w:szCs w:val="28"/>
        </w:rPr>
      </w:pPr>
      <w:r w:rsidRPr="00444DEF">
        <w:rPr>
          <w:b/>
          <w:sz w:val="24"/>
          <w:szCs w:val="28"/>
        </w:rPr>
        <w:lastRenderedPageBreak/>
        <w:t>Warringah LEP 201</w:t>
      </w:r>
      <w:r w:rsidR="00904581" w:rsidRPr="00444DEF">
        <w:rPr>
          <w:b/>
          <w:sz w:val="24"/>
          <w:szCs w:val="28"/>
        </w:rPr>
        <w:t>1</w:t>
      </w:r>
    </w:p>
    <w:tbl>
      <w:tblPr>
        <w:tblW w:w="1474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2268"/>
        <w:gridCol w:w="2693"/>
        <w:gridCol w:w="1559"/>
        <w:gridCol w:w="1276"/>
        <w:gridCol w:w="1276"/>
        <w:gridCol w:w="1276"/>
        <w:gridCol w:w="1134"/>
        <w:gridCol w:w="1701"/>
      </w:tblGrid>
      <w:tr w:rsidR="00444DEF" w:rsidRPr="000828F0" w14:paraId="69224B28" w14:textId="77777777" w:rsidTr="004749DB">
        <w:trPr>
          <w:cantSplit/>
          <w:trHeight w:val="227"/>
        </w:trPr>
        <w:tc>
          <w:tcPr>
            <w:tcW w:w="1560" w:type="dxa"/>
            <w:shd w:val="clear" w:color="auto" w:fill="C6D9F1" w:themeFill="text2" w:themeFillTint="33"/>
            <w:noWrap/>
            <w:hideMark/>
          </w:tcPr>
          <w:p w14:paraId="3D4001F7"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App No.</w:t>
            </w:r>
          </w:p>
        </w:tc>
        <w:tc>
          <w:tcPr>
            <w:tcW w:w="2268" w:type="dxa"/>
            <w:shd w:val="clear" w:color="auto" w:fill="C6D9F1" w:themeFill="text2" w:themeFillTint="33"/>
            <w:noWrap/>
            <w:hideMark/>
          </w:tcPr>
          <w:p w14:paraId="5B982C7B"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Address</w:t>
            </w:r>
          </w:p>
        </w:tc>
        <w:tc>
          <w:tcPr>
            <w:tcW w:w="2693" w:type="dxa"/>
            <w:shd w:val="clear" w:color="auto" w:fill="C6D9F1" w:themeFill="text2" w:themeFillTint="33"/>
          </w:tcPr>
          <w:p w14:paraId="77EF5D05" w14:textId="77777777" w:rsidR="00444DEF" w:rsidRPr="000828F0" w:rsidRDefault="00444DEF" w:rsidP="00645B3C">
            <w:pPr>
              <w:spacing w:before="20" w:after="20"/>
              <w:rPr>
                <w:rFonts w:cs="Arial"/>
                <w:b/>
                <w:sz w:val="20"/>
                <w:szCs w:val="20"/>
                <w:lang w:eastAsia="en-AU"/>
              </w:rPr>
            </w:pPr>
            <w:r w:rsidRPr="000828F0">
              <w:rPr>
                <w:rFonts w:cs="Arial"/>
                <w:b/>
                <w:sz w:val="20"/>
                <w:szCs w:val="20"/>
                <w:lang w:eastAsia="en-AU"/>
              </w:rPr>
              <w:t>Proposal</w:t>
            </w:r>
          </w:p>
        </w:tc>
        <w:tc>
          <w:tcPr>
            <w:tcW w:w="1559" w:type="dxa"/>
            <w:shd w:val="clear" w:color="auto" w:fill="C6D9F1" w:themeFill="text2" w:themeFillTint="33"/>
            <w:noWrap/>
            <w:hideMark/>
          </w:tcPr>
          <w:p w14:paraId="34D09010" w14:textId="77777777" w:rsidR="00444DEF" w:rsidRPr="000828F0" w:rsidRDefault="00444DEF" w:rsidP="00645B3C">
            <w:pPr>
              <w:spacing w:before="20" w:after="20"/>
              <w:rPr>
                <w:rFonts w:cs="Arial"/>
                <w:b/>
                <w:sz w:val="20"/>
                <w:szCs w:val="20"/>
                <w:lang w:eastAsia="en-AU"/>
              </w:rPr>
            </w:pPr>
            <w:r w:rsidRPr="000828F0">
              <w:rPr>
                <w:rFonts w:cs="Arial"/>
                <w:b/>
                <w:sz w:val="20"/>
                <w:szCs w:val="20"/>
                <w:lang w:eastAsia="en-AU"/>
              </w:rPr>
              <w:t>Category of Development</w:t>
            </w:r>
          </w:p>
        </w:tc>
        <w:tc>
          <w:tcPr>
            <w:tcW w:w="1276" w:type="dxa"/>
            <w:shd w:val="clear" w:color="auto" w:fill="C6D9F1" w:themeFill="text2" w:themeFillTint="33"/>
            <w:noWrap/>
            <w:hideMark/>
          </w:tcPr>
          <w:p w14:paraId="40338A68"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Development Standard Varied</w:t>
            </w:r>
          </w:p>
        </w:tc>
        <w:tc>
          <w:tcPr>
            <w:tcW w:w="1276" w:type="dxa"/>
            <w:shd w:val="clear" w:color="auto" w:fill="C6D9F1" w:themeFill="text2" w:themeFillTint="33"/>
          </w:tcPr>
          <w:p w14:paraId="14519465"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Allowed</w:t>
            </w:r>
          </w:p>
        </w:tc>
        <w:tc>
          <w:tcPr>
            <w:tcW w:w="1276" w:type="dxa"/>
            <w:shd w:val="clear" w:color="auto" w:fill="C6D9F1" w:themeFill="text2" w:themeFillTint="33"/>
          </w:tcPr>
          <w:p w14:paraId="18B6ADA7"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Proposed</w:t>
            </w:r>
          </w:p>
        </w:tc>
        <w:tc>
          <w:tcPr>
            <w:tcW w:w="1134" w:type="dxa"/>
            <w:shd w:val="clear" w:color="auto" w:fill="C6D9F1" w:themeFill="text2" w:themeFillTint="33"/>
          </w:tcPr>
          <w:p w14:paraId="333093AB"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Variation</w:t>
            </w:r>
          </w:p>
        </w:tc>
        <w:tc>
          <w:tcPr>
            <w:tcW w:w="1701" w:type="dxa"/>
            <w:shd w:val="clear" w:color="auto" w:fill="C6D9F1" w:themeFill="text2" w:themeFillTint="33"/>
            <w:noWrap/>
            <w:hideMark/>
          </w:tcPr>
          <w:p w14:paraId="699DE335"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Determined By</w:t>
            </w:r>
          </w:p>
        </w:tc>
      </w:tr>
      <w:tr w:rsidR="004749DB" w:rsidRPr="000828F0" w14:paraId="749317CA" w14:textId="77777777" w:rsidTr="00E5627D">
        <w:trPr>
          <w:cantSplit/>
          <w:trHeight w:val="227"/>
        </w:trPr>
        <w:tc>
          <w:tcPr>
            <w:tcW w:w="1560" w:type="dxa"/>
            <w:shd w:val="clear" w:color="auto" w:fill="auto"/>
            <w:noWrap/>
            <w:vAlign w:val="bottom"/>
          </w:tcPr>
          <w:p w14:paraId="63AA34BE" w14:textId="04189815" w:rsidR="004749DB" w:rsidRPr="000828F0" w:rsidRDefault="004749DB" w:rsidP="004749DB">
            <w:pPr>
              <w:spacing w:before="20" w:after="20"/>
              <w:rPr>
                <w:rFonts w:cs="Arial"/>
                <w:color w:val="000000"/>
                <w:sz w:val="20"/>
                <w:szCs w:val="20"/>
              </w:rPr>
            </w:pPr>
            <w:r>
              <w:rPr>
                <w:rFonts w:ascii="Calibri" w:hAnsi="Calibri" w:cs="Calibri"/>
                <w:szCs w:val="22"/>
              </w:rPr>
              <w:t>DA2023/0328</w:t>
            </w:r>
          </w:p>
        </w:tc>
        <w:tc>
          <w:tcPr>
            <w:tcW w:w="2268" w:type="dxa"/>
            <w:shd w:val="clear" w:color="auto" w:fill="auto"/>
            <w:noWrap/>
            <w:vAlign w:val="bottom"/>
          </w:tcPr>
          <w:p w14:paraId="13B6367E" w14:textId="1BBF2BAF" w:rsidR="004749DB" w:rsidRPr="000828F0" w:rsidRDefault="004749DB" w:rsidP="004749DB">
            <w:pPr>
              <w:spacing w:before="20" w:after="20"/>
              <w:rPr>
                <w:rFonts w:cs="Arial"/>
                <w:color w:val="000000"/>
                <w:sz w:val="20"/>
                <w:szCs w:val="20"/>
              </w:rPr>
            </w:pPr>
            <w:r>
              <w:rPr>
                <w:rFonts w:ascii="Calibri" w:hAnsi="Calibri" w:cs="Calibri"/>
                <w:szCs w:val="22"/>
              </w:rPr>
              <w:t>36 Monash Parade DEE WHY NSW 2099</w:t>
            </w:r>
          </w:p>
        </w:tc>
        <w:tc>
          <w:tcPr>
            <w:tcW w:w="2693" w:type="dxa"/>
            <w:vAlign w:val="bottom"/>
          </w:tcPr>
          <w:p w14:paraId="50552E9A" w14:textId="23CA97AC" w:rsidR="004749DB" w:rsidRPr="000828F0" w:rsidRDefault="004749DB" w:rsidP="004749DB">
            <w:pPr>
              <w:spacing w:before="20" w:after="20"/>
              <w:rPr>
                <w:rFonts w:cs="Arial"/>
                <w:sz w:val="20"/>
                <w:szCs w:val="20"/>
              </w:rPr>
            </w:pPr>
            <w:r>
              <w:rPr>
                <w:rFonts w:ascii="Calibri" w:hAnsi="Calibri" w:cs="Calibri"/>
                <w:szCs w:val="22"/>
              </w:rPr>
              <w:t>Alterations and additions to a dwelling house including a swimming pool</w:t>
            </w:r>
          </w:p>
        </w:tc>
        <w:tc>
          <w:tcPr>
            <w:tcW w:w="1559" w:type="dxa"/>
            <w:shd w:val="clear" w:color="auto" w:fill="auto"/>
            <w:noWrap/>
            <w:vAlign w:val="bottom"/>
          </w:tcPr>
          <w:p w14:paraId="6EE9B7F0" w14:textId="59C54F28" w:rsidR="004749DB" w:rsidRPr="000828F0" w:rsidRDefault="004749DB" w:rsidP="004749DB">
            <w:pPr>
              <w:spacing w:before="20" w:after="20"/>
              <w:rPr>
                <w:rFonts w:cs="Arial"/>
                <w:sz w:val="20"/>
                <w:szCs w:val="20"/>
              </w:rPr>
            </w:pPr>
            <w:r>
              <w:rPr>
                <w:rFonts w:ascii="Calibri" w:hAnsi="Calibri" w:cs="Calibri"/>
                <w:szCs w:val="22"/>
              </w:rPr>
              <w:t>Residential - Alterations and additions</w:t>
            </w:r>
          </w:p>
        </w:tc>
        <w:tc>
          <w:tcPr>
            <w:tcW w:w="1276" w:type="dxa"/>
            <w:shd w:val="clear" w:color="auto" w:fill="auto"/>
            <w:noWrap/>
            <w:vAlign w:val="bottom"/>
          </w:tcPr>
          <w:p w14:paraId="174264E8" w14:textId="711C2A2C" w:rsidR="004749DB" w:rsidRPr="000828F0" w:rsidRDefault="004749DB" w:rsidP="004749DB">
            <w:pPr>
              <w:spacing w:before="20" w:after="20"/>
              <w:rPr>
                <w:rFonts w:cs="Arial"/>
                <w:color w:val="000000"/>
                <w:sz w:val="20"/>
                <w:szCs w:val="20"/>
              </w:rPr>
            </w:pPr>
            <w:r>
              <w:rPr>
                <w:rFonts w:ascii="Calibri" w:hAnsi="Calibri" w:cs="Calibri"/>
                <w:szCs w:val="22"/>
              </w:rPr>
              <w:t>4.3 Height of buildings</w:t>
            </w:r>
          </w:p>
        </w:tc>
        <w:tc>
          <w:tcPr>
            <w:tcW w:w="1276" w:type="dxa"/>
            <w:vAlign w:val="bottom"/>
          </w:tcPr>
          <w:p w14:paraId="6925CF5A" w14:textId="28DABFDC" w:rsidR="004749DB" w:rsidRPr="000828F0" w:rsidRDefault="004749DB" w:rsidP="004749DB">
            <w:pPr>
              <w:spacing w:before="20" w:after="20"/>
              <w:rPr>
                <w:rFonts w:cs="Arial"/>
                <w:color w:val="000000"/>
                <w:sz w:val="20"/>
                <w:szCs w:val="20"/>
                <w:lang w:eastAsia="en-AU"/>
              </w:rPr>
            </w:pPr>
            <w:r>
              <w:rPr>
                <w:rFonts w:ascii="Calibri" w:hAnsi="Calibri" w:cs="Calibri"/>
                <w:szCs w:val="22"/>
              </w:rPr>
              <w:t>8.5m</w:t>
            </w:r>
          </w:p>
        </w:tc>
        <w:tc>
          <w:tcPr>
            <w:tcW w:w="1276" w:type="dxa"/>
            <w:vAlign w:val="bottom"/>
          </w:tcPr>
          <w:p w14:paraId="6A909CF0" w14:textId="12C5FD8D" w:rsidR="004749DB" w:rsidRPr="000828F0" w:rsidRDefault="004749DB" w:rsidP="004749DB">
            <w:pPr>
              <w:spacing w:before="20" w:after="20"/>
              <w:rPr>
                <w:rFonts w:cs="Arial"/>
                <w:color w:val="000000"/>
                <w:sz w:val="20"/>
                <w:szCs w:val="20"/>
                <w:lang w:eastAsia="en-AU"/>
              </w:rPr>
            </w:pPr>
            <w:r>
              <w:rPr>
                <w:rFonts w:ascii="Calibri" w:hAnsi="Calibri" w:cs="Calibri"/>
                <w:szCs w:val="22"/>
              </w:rPr>
              <w:t>9.1m</w:t>
            </w:r>
          </w:p>
        </w:tc>
        <w:tc>
          <w:tcPr>
            <w:tcW w:w="1134" w:type="dxa"/>
            <w:vAlign w:val="bottom"/>
          </w:tcPr>
          <w:p w14:paraId="48E19CF2" w14:textId="7F48244B" w:rsidR="004749DB" w:rsidRPr="000828F0" w:rsidRDefault="004749DB" w:rsidP="004749DB">
            <w:pPr>
              <w:spacing w:before="20" w:after="20"/>
              <w:rPr>
                <w:rFonts w:cs="Arial"/>
                <w:sz w:val="20"/>
                <w:szCs w:val="20"/>
              </w:rPr>
            </w:pPr>
            <w:r>
              <w:rPr>
                <w:rFonts w:ascii="Calibri" w:hAnsi="Calibri" w:cs="Calibri"/>
                <w:szCs w:val="22"/>
              </w:rPr>
              <w:t>7%</w:t>
            </w:r>
          </w:p>
        </w:tc>
        <w:tc>
          <w:tcPr>
            <w:tcW w:w="1701" w:type="dxa"/>
            <w:shd w:val="clear" w:color="auto" w:fill="auto"/>
            <w:noWrap/>
            <w:vAlign w:val="bottom"/>
          </w:tcPr>
          <w:p w14:paraId="124ED020" w14:textId="5D40ED72" w:rsidR="004749DB" w:rsidRPr="000828F0" w:rsidRDefault="004749DB" w:rsidP="004749DB">
            <w:pPr>
              <w:spacing w:before="20" w:after="20"/>
              <w:rPr>
                <w:rFonts w:cs="Arial"/>
                <w:color w:val="000000"/>
                <w:sz w:val="20"/>
                <w:szCs w:val="20"/>
                <w:lang w:eastAsia="en-AU"/>
              </w:rPr>
            </w:pPr>
            <w:r>
              <w:rPr>
                <w:rFonts w:ascii="Calibri" w:hAnsi="Calibri" w:cs="Calibri"/>
                <w:szCs w:val="22"/>
              </w:rPr>
              <w:t>Staff exercising delegated authority</w:t>
            </w:r>
          </w:p>
        </w:tc>
      </w:tr>
      <w:tr w:rsidR="0051096F" w:rsidRPr="000828F0" w14:paraId="39C00685" w14:textId="77777777" w:rsidTr="00E5627D">
        <w:trPr>
          <w:cantSplit/>
          <w:trHeight w:val="227"/>
        </w:trPr>
        <w:tc>
          <w:tcPr>
            <w:tcW w:w="1560" w:type="dxa"/>
            <w:shd w:val="clear" w:color="auto" w:fill="auto"/>
            <w:noWrap/>
            <w:vAlign w:val="bottom"/>
          </w:tcPr>
          <w:p w14:paraId="42D8BA6E" w14:textId="6709CECB" w:rsidR="0051096F" w:rsidRDefault="0051096F" w:rsidP="004749DB">
            <w:pPr>
              <w:spacing w:before="20" w:after="20"/>
              <w:rPr>
                <w:rFonts w:ascii="Calibri" w:hAnsi="Calibri" w:cs="Calibri"/>
                <w:szCs w:val="22"/>
              </w:rPr>
            </w:pPr>
            <w:r w:rsidRPr="0051096F">
              <w:rPr>
                <w:rFonts w:ascii="Calibri" w:hAnsi="Calibri" w:cs="Calibri"/>
                <w:szCs w:val="22"/>
              </w:rPr>
              <w:t>DA2022/1193</w:t>
            </w:r>
          </w:p>
        </w:tc>
        <w:tc>
          <w:tcPr>
            <w:tcW w:w="2268" w:type="dxa"/>
            <w:shd w:val="clear" w:color="auto" w:fill="auto"/>
            <w:noWrap/>
            <w:vAlign w:val="bottom"/>
          </w:tcPr>
          <w:p w14:paraId="0F74DB37" w14:textId="11165441" w:rsidR="0051096F" w:rsidRDefault="0051096F" w:rsidP="004749DB">
            <w:pPr>
              <w:spacing w:before="20" w:after="20"/>
              <w:rPr>
                <w:rFonts w:ascii="Calibri" w:hAnsi="Calibri" w:cs="Calibri"/>
                <w:szCs w:val="22"/>
              </w:rPr>
            </w:pPr>
            <w:r w:rsidRPr="0051096F">
              <w:rPr>
                <w:rFonts w:ascii="Calibri" w:hAnsi="Calibri" w:cs="Calibri"/>
                <w:szCs w:val="22"/>
              </w:rPr>
              <w:t>20-26 Avon Road DEE WHY NSW 2099</w:t>
            </w:r>
          </w:p>
        </w:tc>
        <w:tc>
          <w:tcPr>
            <w:tcW w:w="2693" w:type="dxa"/>
            <w:vAlign w:val="bottom"/>
          </w:tcPr>
          <w:p w14:paraId="110A8AE0" w14:textId="20AB092C" w:rsidR="0051096F" w:rsidRDefault="0051096F" w:rsidP="004749DB">
            <w:pPr>
              <w:spacing w:before="20" w:after="20"/>
              <w:rPr>
                <w:rFonts w:ascii="Calibri" w:hAnsi="Calibri" w:cs="Calibri"/>
                <w:szCs w:val="22"/>
              </w:rPr>
            </w:pPr>
            <w:r w:rsidRPr="0051096F">
              <w:rPr>
                <w:rFonts w:ascii="Calibri" w:hAnsi="Calibri" w:cs="Calibri"/>
                <w:szCs w:val="22"/>
              </w:rPr>
              <w:t>Demolition works and construction of a residential flat building including strata subdivision</w:t>
            </w:r>
          </w:p>
        </w:tc>
        <w:tc>
          <w:tcPr>
            <w:tcW w:w="1559" w:type="dxa"/>
            <w:shd w:val="clear" w:color="auto" w:fill="auto"/>
            <w:noWrap/>
            <w:vAlign w:val="bottom"/>
          </w:tcPr>
          <w:p w14:paraId="5C7E6833" w14:textId="32D4C0FF" w:rsidR="0051096F" w:rsidRDefault="0051096F" w:rsidP="004749DB">
            <w:pPr>
              <w:spacing w:before="20" w:after="20"/>
              <w:rPr>
                <w:rFonts w:ascii="Calibri" w:hAnsi="Calibri" w:cs="Calibri"/>
                <w:szCs w:val="22"/>
              </w:rPr>
            </w:pPr>
            <w:r w:rsidRPr="0051096F">
              <w:rPr>
                <w:rFonts w:ascii="Calibri" w:hAnsi="Calibri" w:cs="Calibri"/>
                <w:szCs w:val="22"/>
              </w:rPr>
              <w:t xml:space="preserve">Residential - New </w:t>
            </w:r>
            <w:r w:rsidR="004E2B3F" w:rsidRPr="0051096F">
              <w:rPr>
                <w:rFonts w:ascii="Calibri" w:hAnsi="Calibri" w:cs="Calibri"/>
                <w:szCs w:val="22"/>
              </w:rPr>
              <w:t>multi-unit</w:t>
            </w:r>
          </w:p>
        </w:tc>
        <w:tc>
          <w:tcPr>
            <w:tcW w:w="1276" w:type="dxa"/>
            <w:shd w:val="clear" w:color="auto" w:fill="auto"/>
            <w:noWrap/>
            <w:vAlign w:val="bottom"/>
          </w:tcPr>
          <w:p w14:paraId="78704889" w14:textId="73E0D1A1" w:rsidR="0051096F" w:rsidRDefault="0051096F" w:rsidP="004749DB">
            <w:pPr>
              <w:spacing w:before="20" w:after="20"/>
              <w:rPr>
                <w:rFonts w:ascii="Calibri" w:hAnsi="Calibri" w:cs="Calibri"/>
                <w:szCs w:val="22"/>
              </w:rPr>
            </w:pPr>
            <w:r w:rsidRPr="0051096F">
              <w:rPr>
                <w:rFonts w:ascii="Calibri" w:hAnsi="Calibri" w:cs="Calibri"/>
                <w:szCs w:val="22"/>
              </w:rPr>
              <w:t>4.3 Height of buildings</w:t>
            </w:r>
          </w:p>
        </w:tc>
        <w:tc>
          <w:tcPr>
            <w:tcW w:w="1276" w:type="dxa"/>
            <w:vAlign w:val="bottom"/>
          </w:tcPr>
          <w:p w14:paraId="069BB213" w14:textId="77C4539D" w:rsidR="0051096F" w:rsidRDefault="0051096F" w:rsidP="004749DB">
            <w:pPr>
              <w:spacing w:before="20" w:after="20"/>
              <w:rPr>
                <w:rFonts w:ascii="Calibri" w:hAnsi="Calibri" w:cs="Calibri"/>
                <w:szCs w:val="22"/>
              </w:rPr>
            </w:pPr>
            <w:r w:rsidRPr="0051096F">
              <w:rPr>
                <w:rFonts w:ascii="Calibri" w:hAnsi="Calibri" w:cs="Calibri"/>
                <w:szCs w:val="22"/>
              </w:rPr>
              <w:br/>
              <w:t>11m</w:t>
            </w:r>
          </w:p>
        </w:tc>
        <w:tc>
          <w:tcPr>
            <w:tcW w:w="1276" w:type="dxa"/>
            <w:vAlign w:val="bottom"/>
          </w:tcPr>
          <w:p w14:paraId="1E0B3196" w14:textId="1D12DD66" w:rsidR="0051096F" w:rsidRDefault="0051096F" w:rsidP="004749DB">
            <w:pPr>
              <w:spacing w:before="20" w:after="20"/>
              <w:rPr>
                <w:rFonts w:ascii="Calibri" w:hAnsi="Calibri" w:cs="Calibri"/>
                <w:szCs w:val="22"/>
              </w:rPr>
            </w:pPr>
            <w:r w:rsidRPr="0051096F">
              <w:rPr>
                <w:rFonts w:ascii="Calibri" w:hAnsi="Calibri" w:cs="Calibri"/>
                <w:szCs w:val="22"/>
              </w:rPr>
              <w:t xml:space="preserve">11.8m </w:t>
            </w:r>
          </w:p>
        </w:tc>
        <w:tc>
          <w:tcPr>
            <w:tcW w:w="1134" w:type="dxa"/>
            <w:vAlign w:val="bottom"/>
          </w:tcPr>
          <w:p w14:paraId="2E7A0130" w14:textId="4A725040" w:rsidR="0051096F" w:rsidRDefault="0051096F" w:rsidP="004749DB">
            <w:pPr>
              <w:spacing w:before="20" w:after="20"/>
              <w:rPr>
                <w:rFonts w:ascii="Calibri" w:hAnsi="Calibri" w:cs="Calibri"/>
                <w:szCs w:val="22"/>
              </w:rPr>
            </w:pPr>
            <w:r w:rsidRPr="0051096F">
              <w:rPr>
                <w:rFonts w:ascii="Calibri" w:hAnsi="Calibri" w:cs="Calibri"/>
                <w:szCs w:val="22"/>
              </w:rPr>
              <w:t>7.2%</w:t>
            </w:r>
          </w:p>
        </w:tc>
        <w:tc>
          <w:tcPr>
            <w:tcW w:w="1701" w:type="dxa"/>
            <w:shd w:val="clear" w:color="auto" w:fill="auto"/>
            <w:noWrap/>
            <w:vAlign w:val="bottom"/>
          </w:tcPr>
          <w:p w14:paraId="198C6309" w14:textId="4653D0E3" w:rsidR="0051096F" w:rsidRDefault="0051096F" w:rsidP="004749DB">
            <w:pPr>
              <w:spacing w:before="20" w:after="20"/>
              <w:rPr>
                <w:rFonts w:ascii="Calibri" w:hAnsi="Calibri" w:cs="Calibri"/>
                <w:szCs w:val="22"/>
              </w:rPr>
            </w:pPr>
            <w:r w:rsidRPr="0051096F">
              <w:rPr>
                <w:rFonts w:ascii="Calibri" w:hAnsi="Calibri" w:cs="Calibri"/>
                <w:szCs w:val="22"/>
              </w:rPr>
              <w:t>NBLPP</w:t>
            </w:r>
          </w:p>
        </w:tc>
      </w:tr>
      <w:tr w:rsidR="004749DB" w:rsidRPr="000828F0" w14:paraId="374B04E7" w14:textId="77777777" w:rsidTr="00E5627D">
        <w:trPr>
          <w:cantSplit/>
          <w:trHeight w:val="227"/>
        </w:trPr>
        <w:tc>
          <w:tcPr>
            <w:tcW w:w="1560" w:type="dxa"/>
            <w:shd w:val="clear" w:color="auto" w:fill="auto"/>
            <w:noWrap/>
            <w:vAlign w:val="bottom"/>
          </w:tcPr>
          <w:p w14:paraId="4A049B1D" w14:textId="3E8F0FD5" w:rsidR="004749DB" w:rsidRPr="000828F0" w:rsidRDefault="004749DB" w:rsidP="004749DB">
            <w:pPr>
              <w:spacing w:before="20" w:after="20"/>
              <w:rPr>
                <w:rFonts w:cs="Arial"/>
                <w:color w:val="000000"/>
                <w:sz w:val="20"/>
                <w:szCs w:val="20"/>
              </w:rPr>
            </w:pPr>
            <w:r>
              <w:rPr>
                <w:rFonts w:ascii="Calibri" w:hAnsi="Calibri" w:cs="Calibri"/>
                <w:szCs w:val="22"/>
              </w:rPr>
              <w:t>DA2022/1610</w:t>
            </w:r>
          </w:p>
        </w:tc>
        <w:tc>
          <w:tcPr>
            <w:tcW w:w="2268" w:type="dxa"/>
            <w:shd w:val="clear" w:color="auto" w:fill="auto"/>
            <w:noWrap/>
            <w:vAlign w:val="bottom"/>
          </w:tcPr>
          <w:p w14:paraId="2DBF95C2" w14:textId="0FFBA5FA" w:rsidR="004749DB" w:rsidRPr="000828F0" w:rsidRDefault="004749DB" w:rsidP="004749DB">
            <w:pPr>
              <w:spacing w:before="20" w:after="20"/>
              <w:rPr>
                <w:rFonts w:cs="Arial"/>
                <w:color w:val="000000"/>
                <w:sz w:val="20"/>
                <w:szCs w:val="20"/>
              </w:rPr>
            </w:pPr>
            <w:r>
              <w:rPr>
                <w:rFonts w:ascii="Calibri" w:hAnsi="Calibri" w:cs="Calibri"/>
                <w:szCs w:val="22"/>
              </w:rPr>
              <w:t xml:space="preserve">35 </w:t>
            </w:r>
            <w:proofErr w:type="spellStart"/>
            <w:r>
              <w:rPr>
                <w:rFonts w:ascii="Calibri" w:hAnsi="Calibri" w:cs="Calibri"/>
                <w:szCs w:val="22"/>
              </w:rPr>
              <w:t>Bushey</w:t>
            </w:r>
            <w:proofErr w:type="spellEnd"/>
            <w:r>
              <w:rPr>
                <w:rFonts w:ascii="Calibri" w:hAnsi="Calibri" w:cs="Calibri"/>
                <w:szCs w:val="22"/>
              </w:rPr>
              <w:t xml:space="preserve"> Place DEE WHY NSW 2099</w:t>
            </w:r>
          </w:p>
        </w:tc>
        <w:tc>
          <w:tcPr>
            <w:tcW w:w="2693" w:type="dxa"/>
            <w:vAlign w:val="bottom"/>
          </w:tcPr>
          <w:p w14:paraId="29E0EE5F" w14:textId="2E29704F" w:rsidR="004749DB" w:rsidRPr="000828F0" w:rsidRDefault="004749DB" w:rsidP="004749DB">
            <w:pPr>
              <w:spacing w:before="20" w:after="20"/>
              <w:rPr>
                <w:rFonts w:cs="Arial"/>
                <w:sz w:val="20"/>
                <w:szCs w:val="20"/>
              </w:rPr>
            </w:pPr>
            <w:r>
              <w:rPr>
                <w:rFonts w:ascii="Calibri" w:hAnsi="Calibri" w:cs="Calibri"/>
                <w:szCs w:val="22"/>
              </w:rPr>
              <w:t>Alterations and additions to a dwelling house</w:t>
            </w:r>
          </w:p>
        </w:tc>
        <w:tc>
          <w:tcPr>
            <w:tcW w:w="1559" w:type="dxa"/>
            <w:shd w:val="clear" w:color="auto" w:fill="auto"/>
            <w:noWrap/>
            <w:vAlign w:val="bottom"/>
          </w:tcPr>
          <w:p w14:paraId="35258383" w14:textId="017AA932" w:rsidR="004749DB" w:rsidRPr="000828F0" w:rsidRDefault="004749DB" w:rsidP="004749DB">
            <w:pPr>
              <w:spacing w:before="20" w:after="20"/>
              <w:rPr>
                <w:rFonts w:cs="Arial"/>
                <w:sz w:val="20"/>
                <w:szCs w:val="20"/>
              </w:rPr>
            </w:pPr>
            <w:r>
              <w:rPr>
                <w:rFonts w:ascii="Calibri" w:hAnsi="Calibri" w:cs="Calibri"/>
                <w:szCs w:val="22"/>
              </w:rPr>
              <w:t>Residential - Alterations and additions</w:t>
            </w:r>
          </w:p>
        </w:tc>
        <w:tc>
          <w:tcPr>
            <w:tcW w:w="1276" w:type="dxa"/>
            <w:shd w:val="clear" w:color="auto" w:fill="auto"/>
            <w:noWrap/>
            <w:vAlign w:val="bottom"/>
          </w:tcPr>
          <w:p w14:paraId="7B32F9A0" w14:textId="608AC20F" w:rsidR="004749DB" w:rsidRPr="000828F0" w:rsidRDefault="004749DB" w:rsidP="004749DB">
            <w:pPr>
              <w:spacing w:before="20" w:after="20"/>
              <w:rPr>
                <w:rFonts w:cs="Arial"/>
                <w:color w:val="000000"/>
                <w:sz w:val="20"/>
                <w:szCs w:val="20"/>
              </w:rPr>
            </w:pPr>
            <w:r>
              <w:rPr>
                <w:rFonts w:ascii="Calibri" w:hAnsi="Calibri" w:cs="Calibri"/>
                <w:szCs w:val="22"/>
              </w:rPr>
              <w:t>4.3 Height of buildings</w:t>
            </w:r>
          </w:p>
        </w:tc>
        <w:tc>
          <w:tcPr>
            <w:tcW w:w="1276" w:type="dxa"/>
            <w:vAlign w:val="bottom"/>
          </w:tcPr>
          <w:p w14:paraId="6D9F6270" w14:textId="6AFF11D8" w:rsidR="004749DB" w:rsidRPr="000828F0" w:rsidRDefault="004749DB" w:rsidP="004749DB">
            <w:pPr>
              <w:spacing w:before="20" w:after="20"/>
              <w:rPr>
                <w:rFonts w:cs="Arial"/>
                <w:color w:val="000000"/>
                <w:sz w:val="20"/>
                <w:szCs w:val="20"/>
                <w:lang w:eastAsia="en-AU"/>
              </w:rPr>
            </w:pPr>
            <w:r>
              <w:rPr>
                <w:rFonts w:ascii="Calibri" w:hAnsi="Calibri" w:cs="Calibri"/>
                <w:szCs w:val="22"/>
              </w:rPr>
              <w:t>8.5m</w:t>
            </w:r>
          </w:p>
        </w:tc>
        <w:tc>
          <w:tcPr>
            <w:tcW w:w="1276" w:type="dxa"/>
            <w:vAlign w:val="bottom"/>
          </w:tcPr>
          <w:p w14:paraId="16905182" w14:textId="509CBC93" w:rsidR="004749DB" w:rsidRPr="000828F0" w:rsidRDefault="004749DB" w:rsidP="004749DB">
            <w:pPr>
              <w:spacing w:before="20" w:after="20"/>
              <w:rPr>
                <w:rFonts w:cs="Arial"/>
                <w:color w:val="000000"/>
                <w:sz w:val="20"/>
                <w:szCs w:val="20"/>
                <w:lang w:eastAsia="en-AU"/>
              </w:rPr>
            </w:pPr>
            <w:r>
              <w:rPr>
                <w:rFonts w:ascii="Calibri" w:hAnsi="Calibri" w:cs="Calibri"/>
                <w:szCs w:val="22"/>
              </w:rPr>
              <w:t>9.5m</w:t>
            </w:r>
          </w:p>
        </w:tc>
        <w:tc>
          <w:tcPr>
            <w:tcW w:w="1134" w:type="dxa"/>
            <w:vAlign w:val="bottom"/>
          </w:tcPr>
          <w:p w14:paraId="3993B494" w14:textId="0DA54CA8" w:rsidR="004749DB" w:rsidRPr="000828F0" w:rsidRDefault="004749DB" w:rsidP="004749DB">
            <w:pPr>
              <w:spacing w:before="20" w:after="20"/>
              <w:rPr>
                <w:rFonts w:cs="Arial"/>
                <w:sz w:val="20"/>
                <w:szCs w:val="20"/>
              </w:rPr>
            </w:pPr>
            <w:r>
              <w:rPr>
                <w:rFonts w:ascii="Calibri" w:hAnsi="Calibri" w:cs="Calibri"/>
                <w:szCs w:val="22"/>
              </w:rPr>
              <w:t>11.7%</w:t>
            </w:r>
          </w:p>
        </w:tc>
        <w:tc>
          <w:tcPr>
            <w:tcW w:w="1701" w:type="dxa"/>
            <w:shd w:val="clear" w:color="auto" w:fill="auto"/>
            <w:noWrap/>
            <w:vAlign w:val="bottom"/>
          </w:tcPr>
          <w:p w14:paraId="72836F20" w14:textId="1EE21D29" w:rsidR="004749DB" w:rsidRPr="000828F0" w:rsidRDefault="004749DB" w:rsidP="004749DB">
            <w:pPr>
              <w:spacing w:before="20" w:after="20"/>
              <w:rPr>
                <w:rFonts w:cs="Arial"/>
                <w:color w:val="000000"/>
                <w:sz w:val="20"/>
                <w:szCs w:val="20"/>
                <w:lang w:eastAsia="en-AU"/>
              </w:rPr>
            </w:pPr>
            <w:r>
              <w:rPr>
                <w:rFonts w:ascii="Calibri" w:hAnsi="Calibri" w:cs="Calibri"/>
                <w:szCs w:val="22"/>
              </w:rPr>
              <w:t>DDP</w:t>
            </w:r>
          </w:p>
        </w:tc>
      </w:tr>
      <w:tr w:rsidR="004749DB" w:rsidRPr="000828F0" w14:paraId="5A1E9BD8" w14:textId="77777777" w:rsidTr="00E5627D">
        <w:trPr>
          <w:cantSplit/>
          <w:trHeight w:val="227"/>
        </w:trPr>
        <w:tc>
          <w:tcPr>
            <w:tcW w:w="1560" w:type="dxa"/>
            <w:shd w:val="clear" w:color="auto" w:fill="auto"/>
            <w:noWrap/>
            <w:vAlign w:val="bottom"/>
          </w:tcPr>
          <w:p w14:paraId="5407E982" w14:textId="115F2CAF" w:rsidR="004749DB" w:rsidRPr="000828F0" w:rsidRDefault="004749DB" w:rsidP="004749DB">
            <w:pPr>
              <w:spacing w:before="20" w:after="20"/>
              <w:rPr>
                <w:rFonts w:cs="Arial"/>
                <w:color w:val="000000"/>
                <w:sz w:val="20"/>
                <w:szCs w:val="20"/>
              </w:rPr>
            </w:pPr>
            <w:r>
              <w:rPr>
                <w:rFonts w:ascii="Calibri" w:hAnsi="Calibri" w:cs="Calibri"/>
                <w:szCs w:val="22"/>
              </w:rPr>
              <w:t>DA2022/1689</w:t>
            </w:r>
          </w:p>
        </w:tc>
        <w:tc>
          <w:tcPr>
            <w:tcW w:w="2268" w:type="dxa"/>
            <w:shd w:val="clear" w:color="auto" w:fill="auto"/>
            <w:noWrap/>
            <w:vAlign w:val="bottom"/>
          </w:tcPr>
          <w:p w14:paraId="4E960707" w14:textId="441B33A6" w:rsidR="004749DB" w:rsidRPr="000828F0" w:rsidRDefault="004749DB" w:rsidP="004749DB">
            <w:pPr>
              <w:spacing w:before="20" w:after="20"/>
              <w:rPr>
                <w:rFonts w:cs="Arial"/>
                <w:color w:val="000000"/>
                <w:sz w:val="20"/>
                <w:szCs w:val="20"/>
              </w:rPr>
            </w:pPr>
            <w:r>
              <w:rPr>
                <w:rFonts w:ascii="Calibri" w:hAnsi="Calibri" w:cs="Calibri"/>
                <w:szCs w:val="22"/>
              </w:rPr>
              <w:t>14 Aitken Avenue QUEENSCLIFF NSW 2096</w:t>
            </w:r>
          </w:p>
        </w:tc>
        <w:tc>
          <w:tcPr>
            <w:tcW w:w="2693" w:type="dxa"/>
            <w:vAlign w:val="bottom"/>
          </w:tcPr>
          <w:p w14:paraId="6C987979" w14:textId="06C663D7" w:rsidR="004749DB" w:rsidRPr="000828F0" w:rsidRDefault="004749DB" w:rsidP="004749DB">
            <w:pPr>
              <w:spacing w:before="20" w:after="20"/>
              <w:rPr>
                <w:rFonts w:cs="Arial"/>
                <w:sz w:val="20"/>
                <w:szCs w:val="20"/>
              </w:rPr>
            </w:pPr>
            <w:r>
              <w:rPr>
                <w:rFonts w:ascii="Calibri" w:hAnsi="Calibri" w:cs="Calibri"/>
                <w:szCs w:val="22"/>
              </w:rPr>
              <w:t>Alterations and additions to a dual occupancy</w:t>
            </w:r>
          </w:p>
        </w:tc>
        <w:tc>
          <w:tcPr>
            <w:tcW w:w="1559" w:type="dxa"/>
            <w:shd w:val="clear" w:color="auto" w:fill="auto"/>
            <w:noWrap/>
            <w:vAlign w:val="bottom"/>
          </w:tcPr>
          <w:p w14:paraId="3079004F" w14:textId="59B999B6" w:rsidR="004749DB" w:rsidRPr="000828F0" w:rsidRDefault="004749DB" w:rsidP="004749DB">
            <w:pPr>
              <w:spacing w:before="20" w:after="20"/>
              <w:rPr>
                <w:rFonts w:cs="Arial"/>
                <w:sz w:val="20"/>
                <w:szCs w:val="20"/>
              </w:rPr>
            </w:pPr>
            <w:r>
              <w:rPr>
                <w:rFonts w:ascii="Calibri" w:hAnsi="Calibri" w:cs="Calibri"/>
                <w:szCs w:val="22"/>
              </w:rPr>
              <w:t>Residential - Alterations and additions</w:t>
            </w:r>
          </w:p>
        </w:tc>
        <w:tc>
          <w:tcPr>
            <w:tcW w:w="1276" w:type="dxa"/>
            <w:shd w:val="clear" w:color="auto" w:fill="auto"/>
            <w:noWrap/>
            <w:vAlign w:val="bottom"/>
          </w:tcPr>
          <w:p w14:paraId="2D0D9929" w14:textId="46439ED4" w:rsidR="004749DB" w:rsidRPr="000828F0" w:rsidRDefault="004749DB" w:rsidP="004749DB">
            <w:pPr>
              <w:spacing w:before="20" w:after="20"/>
              <w:rPr>
                <w:rFonts w:cs="Arial"/>
                <w:color w:val="000000"/>
                <w:sz w:val="20"/>
                <w:szCs w:val="20"/>
              </w:rPr>
            </w:pPr>
            <w:r>
              <w:rPr>
                <w:rFonts w:ascii="Calibri" w:hAnsi="Calibri" w:cs="Calibri"/>
                <w:szCs w:val="22"/>
              </w:rPr>
              <w:t>4.3 Height of buildings</w:t>
            </w:r>
          </w:p>
        </w:tc>
        <w:tc>
          <w:tcPr>
            <w:tcW w:w="1276" w:type="dxa"/>
            <w:vAlign w:val="bottom"/>
          </w:tcPr>
          <w:p w14:paraId="7DB99827" w14:textId="565C6AC7" w:rsidR="004749DB" w:rsidRPr="000828F0" w:rsidRDefault="004749DB" w:rsidP="004749DB">
            <w:pPr>
              <w:spacing w:before="20" w:after="20"/>
              <w:rPr>
                <w:rFonts w:cs="Arial"/>
                <w:color w:val="000000"/>
                <w:sz w:val="20"/>
                <w:szCs w:val="20"/>
                <w:lang w:eastAsia="en-AU"/>
              </w:rPr>
            </w:pPr>
            <w:r>
              <w:rPr>
                <w:rFonts w:ascii="Calibri" w:hAnsi="Calibri" w:cs="Calibri"/>
                <w:szCs w:val="22"/>
              </w:rPr>
              <w:t>8.5m</w:t>
            </w:r>
          </w:p>
        </w:tc>
        <w:tc>
          <w:tcPr>
            <w:tcW w:w="1276" w:type="dxa"/>
            <w:vAlign w:val="bottom"/>
          </w:tcPr>
          <w:p w14:paraId="540EFD56" w14:textId="27FB2FA4" w:rsidR="004749DB" w:rsidRPr="000828F0" w:rsidRDefault="004749DB" w:rsidP="004749DB">
            <w:pPr>
              <w:spacing w:before="20" w:after="20"/>
              <w:rPr>
                <w:rFonts w:cs="Arial"/>
                <w:color w:val="000000"/>
                <w:sz w:val="20"/>
                <w:szCs w:val="20"/>
                <w:lang w:eastAsia="en-AU"/>
              </w:rPr>
            </w:pPr>
            <w:r>
              <w:rPr>
                <w:rFonts w:ascii="Calibri" w:hAnsi="Calibri" w:cs="Calibri"/>
                <w:szCs w:val="22"/>
              </w:rPr>
              <w:t>9.62m</w:t>
            </w:r>
          </w:p>
        </w:tc>
        <w:tc>
          <w:tcPr>
            <w:tcW w:w="1134" w:type="dxa"/>
            <w:vAlign w:val="bottom"/>
          </w:tcPr>
          <w:p w14:paraId="5E19BF1B" w14:textId="197A82CE" w:rsidR="004749DB" w:rsidRPr="000828F0" w:rsidRDefault="004749DB" w:rsidP="004749DB">
            <w:pPr>
              <w:spacing w:before="20" w:after="20"/>
              <w:rPr>
                <w:rFonts w:cs="Arial"/>
                <w:sz w:val="20"/>
                <w:szCs w:val="20"/>
              </w:rPr>
            </w:pPr>
            <w:r>
              <w:rPr>
                <w:rFonts w:ascii="Calibri" w:hAnsi="Calibri" w:cs="Calibri"/>
                <w:szCs w:val="22"/>
              </w:rPr>
              <w:t>13.18%</w:t>
            </w:r>
          </w:p>
        </w:tc>
        <w:tc>
          <w:tcPr>
            <w:tcW w:w="1701" w:type="dxa"/>
            <w:shd w:val="clear" w:color="auto" w:fill="auto"/>
            <w:noWrap/>
            <w:vAlign w:val="bottom"/>
          </w:tcPr>
          <w:p w14:paraId="1CC55A1C" w14:textId="63857334" w:rsidR="004749DB" w:rsidRPr="000828F0" w:rsidRDefault="004749DB" w:rsidP="004749DB">
            <w:pPr>
              <w:spacing w:before="20" w:after="20"/>
              <w:rPr>
                <w:rFonts w:cs="Arial"/>
                <w:color w:val="000000"/>
                <w:sz w:val="20"/>
                <w:szCs w:val="20"/>
                <w:lang w:eastAsia="en-AU"/>
              </w:rPr>
            </w:pPr>
            <w:r>
              <w:rPr>
                <w:rFonts w:ascii="Calibri" w:hAnsi="Calibri" w:cs="Calibri"/>
                <w:szCs w:val="22"/>
              </w:rPr>
              <w:t>NBLPP</w:t>
            </w:r>
          </w:p>
        </w:tc>
      </w:tr>
      <w:tr w:rsidR="004749DB" w:rsidRPr="000828F0" w14:paraId="6D53CB2C" w14:textId="77777777" w:rsidTr="00E5627D">
        <w:trPr>
          <w:cantSplit/>
          <w:trHeight w:val="227"/>
        </w:trPr>
        <w:tc>
          <w:tcPr>
            <w:tcW w:w="1560" w:type="dxa"/>
            <w:shd w:val="clear" w:color="auto" w:fill="auto"/>
            <w:noWrap/>
            <w:vAlign w:val="bottom"/>
          </w:tcPr>
          <w:p w14:paraId="634D85BC" w14:textId="0B41E1EF" w:rsidR="004749DB" w:rsidRPr="000828F0" w:rsidRDefault="004749DB" w:rsidP="004749DB">
            <w:pPr>
              <w:spacing w:before="20" w:after="20"/>
              <w:rPr>
                <w:rFonts w:cs="Arial"/>
                <w:color w:val="000000"/>
                <w:sz w:val="20"/>
                <w:szCs w:val="20"/>
              </w:rPr>
            </w:pPr>
            <w:r>
              <w:rPr>
                <w:rFonts w:ascii="Calibri" w:hAnsi="Calibri" w:cs="Calibri"/>
                <w:szCs w:val="22"/>
              </w:rPr>
              <w:t>DA2022/1742</w:t>
            </w:r>
          </w:p>
        </w:tc>
        <w:tc>
          <w:tcPr>
            <w:tcW w:w="2268" w:type="dxa"/>
            <w:shd w:val="clear" w:color="auto" w:fill="auto"/>
            <w:noWrap/>
            <w:vAlign w:val="bottom"/>
          </w:tcPr>
          <w:p w14:paraId="30105617" w14:textId="62993A40" w:rsidR="004749DB" w:rsidRPr="000828F0" w:rsidRDefault="004749DB" w:rsidP="004749DB">
            <w:pPr>
              <w:spacing w:before="20" w:after="20"/>
              <w:rPr>
                <w:rFonts w:cs="Arial"/>
                <w:color w:val="000000"/>
                <w:sz w:val="20"/>
                <w:szCs w:val="20"/>
              </w:rPr>
            </w:pPr>
            <w:r>
              <w:rPr>
                <w:rFonts w:ascii="Calibri" w:hAnsi="Calibri" w:cs="Calibri"/>
                <w:szCs w:val="22"/>
              </w:rPr>
              <w:t>899 Pittwater Road COLLAROY NSW 2097</w:t>
            </w:r>
          </w:p>
        </w:tc>
        <w:tc>
          <w:tcPr>
            <w:tcW w:w="2693" w:type="dxa"/>
            <w:vAlign w:val="bottom"/>
          </w:tcPr>
          <w:p w14:paraId="7DC36D32" w14:textId="03F0DA1E" w:rsidR="004749DB" w:rsidRPr="000828F0" w:rsidRDefault="004749DB" w:rsidP="004749DB">
            <w:pPr>
              <w:spacing w:before="20" w:after="20"/>
              <w:rPr>
                <w:rFonts w:cs="Arial"/>
                <w:sz w:val="20"/>
                <w:szCs w:val="20"/>
              </w:rPr>
            </w:pPr>
            <w:r>
              <w:rPr>
                <w:rFonts w:ascii="Calibri" w:hAnsi="Calibri" w:cs="Calibri"/>
                <w:szCs w:val="22"/>
              </w:rPr>
              <w:t>Alterations and additions to a dwelling house including a swimming pool</w:t>
            </w:r>
          </w:p>
        </w:tc>
        <w:tc>
          <w:tcPr>
            <w:tcW w:w="1559" w:type="dxa"/>
            <w:shd w:val="clear" w:color="auto" w:fill="auto"/>
            <w:noWrap/>
            <w:vAlign w:val="bottom"/>
          </w:tcPr>
          <w:p w14:paraId="4D4103E2" w14:textId="404ABDF3" w:rsidR="004749DB" w:rsidRPr="000828F0" w:rsidRDefault="004749DB" w:rsidP="004749DB">
            <w:pPr>
              <w:spacing w:before="20" w:after="20"/>
              <w:rPr>
                <w:rFonts w:cs="Arial"/>
                <w:sz w:val="20"/>
                <w:szCs w:val="20"/>
              </w:rPr>
            </w:pPr>
            <w:r>
              <w:rPr>
                <w:rFonts w:ascii="Calibri" w:hAnsi="Calibri" w:cs="Calibri"/>
                <w:szCs w:val="22"/>
              </w:rPr>
              <w:t>Residential - Alterations and additions</w:t>
            </w:r>
          </w:p>
        </w:tc>
        <w:tc>
          <w:tcPr>
            <w:tcW w:w="1276" w:type="dxa"/>
            <w:shd w:val="clear" w:color="auto" w:fill="auto"/>
            <w:noWrap/>
            <w:vAlign w:val="bottom"/>
          </w:tcPr>
          <w:p w14:paraId="523EE485" w14:textId="2B30FBA4" w:rsidR="004749DB" w:rsidRPr="000828F0" w:rsidRDefault="004749DB" w:rsidP="004749DB">
            <w:pPr>
              <w:spacing w:before="20" w:after="20"/>
              <w:rPr>
                <w:rFonts w:cs="Arial"/>
                <w:color w:val="000000"/>
                <w:sz w:val="20"/>
                <w:szCs w:val="20"/>
              </w:rPr>
            </w:pPr>
            <w:r>
              <w:rPr>
                <w:rFonts w:ascii="Calibri" w:hAnsi="Calibri" w:cs="Calibri"/>
                <w:szCs w:val="22"/>
              </w:rPr>
              <w:t>4.3 Height of buildings</w:t>
            </w:r>
          </w:p>
        </w:tc>
        <w:tc>
          <w:tcPr>
            <w:tcW w:w="1276" w:type="dxa"/>
            <w:vAlign w:val="bottom"/>
          </w:tcPr>
          <w:p w14:paraId="51D19FFA" w14:textId="32792FEE" w:rsidR="004749DB" w:rsidRPr="000828F0" w:rsidRDefault="004749DB" w:rsidP="004749DB">
            <w:pPr>
              <w:spacing w:before="20" w:after="20"/>
              <w:rPr>
                <w:rFonts w:cs="Arial"/>
                <w:color w:val="000000"/>
                <w:sz w:val="20"/>
                <w:szCs w:val="20"/>
                <w:lang w:eastAsia="en-AU"/>
              </w:rPr>
            </w:pPr>
            <w:r>
              <w:rPr>
                <w:rFonts w:ascii="Calibri" w:hAnsi="Calibri" w:cs="Calibri"/>
                <w:szCs w:val="22"/>
              </w:rPr>
              <w:t>8.5m</w:t>
            </w:r>
          </w:p>
        </w:tc>
        <w:tc>
          <w:tcPr>
            <w:tcW w:w="1276" w:type="dxa"/>
            <w:vAlign w:val="bottom"/>
          </w:tcPr>
          <w:p w14:paraId="71F3159B" w14:textId="6A5F710E" w:rsidR="004749DB" w:rsidRPr="000828F0" w:rsidRDefault="004749DB" w:rsidP="004749DB">
            <w:pPr>
              <w:spacing w:before="20" w:after="20"/>
              <w:rPr>
                <w:rFonts w:cs="Arial"/>
                <w:color w:val="000000"/>
                <w:sz w:val="20"/>
                <w:szCs w:val="20"/>
                <w:lang w:eastAsia="en-AU"/>
              </w:rPr>
            </w:pPr>
            <w:r>
              <w:rPr>
                <w:rFonts w:ascii="Calibri" w:hAnsi="Calibri" w:cs="Calibri"/>
                <w:szCs w:val="22"/>
              </w:rPr>
              <w:t>9.85m</w:t>
            </w:r>
          </w:p>
        </w:tc>
        <w:tc>
          <w:tcPr>
            <w:tcW w:w="1134" w:type="dxa"/>
            <w:vAlign w:val="bottom"/>
          </w:tcPr>
          <w:p w14:paraId="1590C8B5" w14:textId="0BF8CE0A" w:rsidR="004749DB" w:rsidRPr="000828F0" w:rsidRDefault="004749DB" w:rsidP="004749DB">
            <w:pPr>
              <w:spacing w:before="20" w:after="20"/>
              <w:rPr>
                <w:rFonts w:cs="Arial"/>
                <w:sz w:val="20"/>
                <w:szCs w:val="20"/>
              </w:rPr>
            </w:pPr>
            <w:r>
              <w:rPr>
                <w:rFonts w:ascii="Calibri" w:hAnsi="Calibri" w:cs="Calibri"/>
                <w:szCs w:val="22"/>
              </w:rPr>
              <w:t>15.88%</w:t>
            </w:r>
          </w:p>
        </w:tc>
        <w:tc>
          <w:tcPr>
            <w:tcW w:w="1701" w:type="dxa"/>
            <w:shd w:val="clear" w:color="auto" w:fill="auto"/>
            <w:noWrap/>
            <w:vAlign w:val="bottom"/>
          </w:tcPr>
          <w:p w14:paraId="6E7082B8" w14:textId="11A16C68" w:rsidR="004749DB" w:rsidRPr="000828F0" w:rsidRDefault="004749DB" w:rsidP="004749DB">
            <w:pPr>
              <w:spacing w:before="20" w:after="20"/>
              <w:rPr>
                <w:rFonts w:cs="Arial"/>
                <w:color w:val="000000"/>
                <w:sz w:val="20"/>
                <w:szCs w:val="20"/>
                <w:lang w:eastAsia="en-AU"/>
              </w:rPr>
            </w:pPr>
            <w:r>
              <w:rPr>
                <w:rFonts w:ascii="Calibri" w:hAnsi="Calibri" w:cs="Calibri"/>
                <w:szCs w:val="22"/>
              </w:rPr>
              <w:t>DDP</w:t>
            </w:r>
          </w:p>
        </w:tc>
      </w:tr>
      <w:tr w:rsidR="004749DB" w:rsidRPr="000828F0" w14:paraId="14FF16AA" w14:textId="77777777" w:rsidTr="00E5627D">
        <w:trPr>
          <w:cantSplit/>
          <w:trHeight w:val="227"/>
        </w:trPr>
        <w:tc>
          <w:tcPr>
            <w:tcW w:w="1560" w:type="dxa"/>
            <w:shd w:val="clear" w:color="auto" w:fill="auto"/>
            <w:noWrap/>
            <w:vAlign w:val="bottom"/>
          </w:tcPr>
          <w:p w14:paraId="42A63A6A" w14:textId="798555AD" w:rsidR="004749DB" w:rsidRPr="000828F0" w:rsidRDefault="004749DB" w:rsidP="004749DB">
            <w:pPr>
              <w:spacing w:before="20" w:after="20"/>
              <w:rPr>
                <w:rFonts w:cs="Arial"/>
                <w:color w:val="000000"/>
                <w:sz w:val="20"/>
                <w:szCs w:val="20"/>
              </w:rPr>
            </w:pPr>
            <w:r>
              <w:rPr>
                <w:rFonts w:ascii="Calibri" w:hAnsi="Calibri" w:cs="Calibri"/>
                <w:szCs w:val="22"/>
              </w:rPr>
              <w:t>DA2022/1783</w:t>
            </w:r>
          </w:p>
        </w:tc>
        <w:tc>
          <w:tcPr>
            <w:tcW w:w="2268" w:type="dxa"/>
            <w:shd w:val="clear" w:color="auto" w:fill="auto"/>
            <w:noWrap/>
            <w:vAlign w:val="bottom"/>
          </w:tcPr>
          <w:p w14:paraId="7E1BCFD8" w14:textId="2B5C8603" w:rsidR="004749DB" w:rsidRPr="000828F0" w:rsidRDefault="004749DB" w:rsidP="004749DB">
            <w:pPr>
              <w:spacing w:before="20" w:after="20"/>
              <w:rPr>
                <w:rFonts w:cs="Arial"/>
                <w:color w:val="000000"/>
                <w:sz w:val="20"/>
                <w:szCs w:val="20"/>
              </w:rPr>
            </w:pPr>
            <w:r>
              <w:rPr>
                <w:rFonts w:ascii="Calibri" w:hAnsi="Calibri" w:cs="Calibri"/>
                <w:szCs w:val="22"/>
              </w:rPr>
              <w:t>49 Collaroy Street COLLAROY NSW 2097</w:t>
            </w:r>
          </w:p>
        </w:tc>
        <w:tc>
          <w:tcPr>
            <w:tcW w:w="2693" w:type="dxa"/>
            <w:vAlign w:val="bottom"/>
          </w:tcPr>
          <w:p w14:paraId="0C017B6C" w14:textId="49EC6E6A" w:rsidR="004749DB" w:rsidRPr="000828F0" w:rsidRDefault="004749DB" w:rsidP="004749DB">
            <w:pPr>
              <w:spacing w:before="20" w:after="20"/>
              <w:rPr>
                <w:rFonts w:cs="Arial"/>
                <w:sz w:val="20"/>
                <w:szCs w:val="20"/>
              </w:rPr>
            </w:pPr>
            <w:r>
              <w:rPr>
                <w:rFonts w:ascii="Calibri" w:hAnsi="Calibri" w:cs="Calibri"/>
                <w:szCs w:val="22"/>
              </w:rPr>
              <w:t>Alterations and additions to a dwelling house</w:t>
            </w:r>
          </w:p>
        </w:tc>
        <w:tc>
          <w:tcPr>
            <w:tcW w:w="1559" w:type="dxa"/>
            <w:shd w:val="clear" w:color="auto" w:fill="auto"/>
            <w:noWrap/>
            <w:vAlign w:val="bottom"/>
          </w:tcPr>
          <w:p w14:paraId="2FE88BB8" w14:textId="0E65E8A0" w:rsidR="004749DB" w:rsidRPr="000828F0" w:rsidRDefault="004749DB" w:rsidP="004749DB">
            <w:pPr>
              <w:spacing w:before="20" w:after="20"/>
              <w:rPr>
                <w:rFonts w:cs="Arial"/>
                <w:sz w:val="20"/>
                <w:szCs w:val="20"/>
              </w:rPr>
            </w:pPr>
            <w:r>
              <w:rPr>
                <w:rFonts w:ascii="Calibri" w:hAnsi="Calibri" w:cs="Calibri"/>
                <w:szCs w:val="22"/>
              </w:rPr>
              <w:t>Residential - Alterations and additions</w:t>
            </w:r>
          </w:p>
        </w:tc>
        <w:tc>
          <w:tcPr>
            <w:tcW w:w="1276" w:type="dxa"/>
            <w:shd w:val="clear" w:color="auto" w:fill="auto"/>
            <w:noWrap/>
            <w:vAlign w:val="bottom"/>
          </w:tcPr>
          <w:p w14:paraId="0744CF24" w14:textId="11328724" w:rsidR="004749DB" w:rsidRPr="000828F0" w:rsidRDefault="004749DB" w:rsidP="004749DB">
            <w:pPr>
              <w:spacing w:before="20" w:after="20"/>
              <w:rPr>
                <w:rFonts w:cs="Arial"/>
                <w:color w:val="000000"/>
                <w:sz w:val="20"/>
                <w:szCs w:val="20"/>
              </w:rPr>
            </w:pPr>
            <w:r>
              <w:rPr>
                <w:rFonts w:ascii="Calibri" w:hAnsi="Calibri" w:cs="Calibri"/>
                <w:szCs w:val="22"/>
              </w:rPr>
              <w:t>4.3 Height of buildings</w:t>
            </w:r>
          </w:p>
        </w:tc>
        <w:tc>
          <w:tcPr>
            <w:tcW w:w="1276" w:type="dxa"/>
            <w:vAlign w:val="bottom"/>
          </w:tcPr>
          <w:p w14:paraId="75CB3B84" w14:textId="6E309CEB" w:rsidR="004749DB" w:rsidRPr="000828F0" w:rsidRDefault="004749DB" w:rsidP="004749DB">
            <w:pPr>
              <w:spacing w:before="20" w:after="20"/>
              <w:rPr>
                <w:rFonts w:cs="Arial"/>
                <w:color w:val="000000"/>
                <w:sz w:val="20"/>
                <w:szCs w:val="20"/>
                <w:lang w:eastAsia="en-AU"/>
              </w:rPr>
            </w:pPr>
            <w:r>
              <w:rPr>
                <w:rFonts w:ascii="Calibri" w:hAnsi="Calibri" w:cs="Calibri"/>
                <w:szCs w:val="22"/>
              </w:rPr>
              <w:t>8.5m</w:t>
            </w:r>
          </w:p>
        </w:tc>
        <w:tc>
          <w:tcPr>
            <w:tcW w:w="1276" w:type="dxa"/>
            <w:vAlign w:val="bottom"/>
          </w:tcPr>
          <w:p w14:paraId="10B733F0" w14:textId="6A81150D" w:rsidR="004749DB" w:rsidRPr="000828F0" w:rsidRDefault="004749DB" w:rsidP="004749DB">
            <w:pPr>
              <w:spacing w:before="20" w:after="20"/>
              <w:rPr>
                <w:rFonts w:cs="Arial"/>
                <w:color w:val="000000"/>
                <w:sz w:val="20"/>
                <w:szCs w:val="20"/>
                <w:lang w:eastAsia="en-AU"/>
              </w:rPr>
            </w:pPr>
            <w:r>
              <w:rPr>
                <w:rFonts w:ascii="Calibri" w:hAnsi="Calibri" w:cs="Calibri"/>
                <w:szCs w:val="22"/>
              </w:rPr>
              <w:t>9.89m</w:t>
            </w:r>
          </w:p>
        </w:tc>
        <w:tc>
          <w:tcPr>
            <w:tcW w:w="1134" w:type="dxa"/>
            <w:vAlign w:val="bottom"/>
          </w:tcPr>
          <w:p w14:paraId="5F5030C3" w14:textId="630507C2" w:rsidR="004749DB" w:rsidRPr="000828F0" w:rsidRDefault="004749DB" w:rsidP="004749DB">
            <w:pPr>
              <w:spacing w:before="20" w:after="20"/>
              <w:rPr>
                <w:rFonts w:cs="Arial"/>
                <w:color w:val="000000"/>
                <w:sz w:val="20"/>
                <w:szCs w:val="20"/>
                <w:lang w:eastAsia="en-AU"/>
              </w:rPr>
            </w:pPr>
            <w:r>
              <w:rPr>
                <w:rFonts w:ascii="Calibri" w:hAnsi="Calibri" w:cs="Calibri"/>
                <w:szCs w:val="22"/>
              </w:rPr>
              <w:t>16.35%</w:t>
            </w:r>
          </w:p>
        </w:tc>
        <w:tc>
          <w:tcPr>
            <w:tcW w:w="1701" w:type="dxa"/>
            <w:shd w:val="clear" w:color="auto" w:fill="auto"/>
            <w:noWrap/>
            <w:vAlign w:val="bottom"/>
          </w:tcPr>
          <w:p w14:paraId="226B99FC" w14:textId="78C89570" w:rsidR="004749DB" w:rsidRPr="000828F0" w:rsidRDefault="004749DB" w:rsidP="004749DB">
            <w:pPr>
              <w:spacing w:before="20" w:after="20"/>
              <w:rPr>
                <w:rFonts w:cs="Arial"/>
                <w:color w:val="000000"/>
                <w:sz w:val="20"/>
                <w:szCs w:val="20"/>
                <w:lang w:eastAsia="en-AU"/>
              </w:rPr>
            </w:pPr>
            <w:r>
              <w:rPr>
                <w:rFonts w:ascii="Calibri" w:hAnsi="Calibri" w:cs="Calibri"/>
                <w:szCs w:val="22"/>
              </w:rPr>
              <w:t>DDP</w:t>
            </w:r>
          </w:p>
        </w:tc>
      </w:tr>
      <w:tr w:rsidR="004749DB" w:rsidRPr="000828F0" w14:paraId="41009A5F" w14:textId="77777777" w:rsidTr="00E5627D">
        <w:trPr>
          <w:cantSplit/>
          <w:trHeight w:val="227"/>
        </w:trPr>
        <w:tc>
          <w:tcPr>
            <w:tcW w:w="1560" w:type="dxa"/>
            <w:shd w:val="clear" w:color="auto" w:fill="auto"/>
            <w:noWrap/>
            <w:vAlign w:val="bottom"/>
          </w:tcPr>
          <w:p w14:paraId="1915417D" w14:textId="0B34D579" w:rsidR="004749DB" w:rsidRPr="000828F0" w:rsidRDefault="004749DB" w:rsidP="004749DB">
            <w:pPr>
              <w:spacing w:before="20" w:after="20"/>
              <w:rPr>
                <w:rFonts w:cs="Arial"/>
                <w:color w:val="000000"/>
                <w:sz w:val="20"/>
                <w:szCs w:val="20"/>
              </w:rPr>
            </w:pPr>
            <w:r>
              <w:rPr>
                <w:rFonts w:ascii="Calibri" w:hAnsi="Calibri" w:cs="Calibri"/>
                <w:szCs w:val="22"/>
              </w:rPr>
              <w:t>DA2022/2161</w:t>
            </w:r>
          </w:p>
        </w:tc>
        <w:tc>
          <w:tcPr>
            <w:tcW w:w="2268" w:type="dxa"/>
            <w:shd w:val="clear" w:color="auto" w:fill="auto"/>
            <w:noWrap/>
            <w:vAlign w:val="bottom"/>
          </w:tcPr>
          <w:p w14:paraId="5F7E280F" w14:textId="178DF5FD" w:rsidR="004749DB" w:rsidRPr="000828F0" w:rsidRDefault="004749DB" w:rsidP="004749DB">
            <w:pPr>
              <w:spacing w:before="20" w:after="20"/>
              <w:rPr>
                <w:rFonts w:cs="Arial"/>
                <w:color w:val="000000"/>
                <w:sz w:val="20"/>
                <w:szCs w:val="20"/>
              </w:rPr>
            </w:pPr>
            <w:r>
              <w:rPr>
                <w:rFonts w:ascii="Calibri" w:hAnsi="Calibri" w:cs="Calibri"/>
                <w:szCs w:val="22"/>
              </w:rPr>
              <w:t>13 Abingdon Street NORTH BALGOWLAH NSW 2093</w:t>
            </w:r>
          </w:p>
        </w:tc>
        <w:tc>
          <w:tcPr>
            <w:tcW w:w="2693" w:type="dxa"/>
            <w:vAlign w:val="bottom"/>
          </w:tcPr>
          <w:p w14:paraId="05D3A484" w14:textId="0E54B738" w:rsidR="004749DB" w:rsidRPr="000828F0" w:rsidRDefault="004749DB" w:rsidP="004749DB">
            <w:pPr>
              <w:spacing w:before="20" w:after="20"/>
              <w:rPr>
                <w:rFonts w:cs="Arial"/>
                <w:sz w:val="20"/>
                <w:szCs w:val="20"/>
              </w:rPr>
            </w:pPr>
            <w:r>
              <w:rPr>
                <w:rFonts w:ascii="Calibri" w:hAnsi="Calibri" w:cs="Calibri"/>
                <w:szCs w:val="22"/>
              </w:rPr>
              <w:t>Alterations and additions to a dwelling house including swimming pool and secondary dwelling</w:t>
            </w:r>
          </w:p>
        </w:tc>
        <w:tc>
          <w:tcPr>
            <w:tcW w:w="1559" w:type="dxa"/>
            <w:shd w:val="clear" w:color="auto" w:fill="auto"/>
            <w:noWrap/>
            <w:vAlign w:val="bottom"/>
          </w:tcPr>
          <w:p w14:paraId="235AFFFF" w14:textId="7699F154" w:rsidR="004749DB" w:rsidRPr="000828F0" w:rsidRDefault="004749DB" w:rsidP="004749DB">
            <w:pPr>
              <w:spacing w:before="20" w:after="20"/>
              <w:rPr>
                <w:rFonts w:cs="Arial"/>
                <w:sz w:val="20"/>
                <w:szCs w:val="20"/>
              </w:rPr>
            </w:pPr>
            <w:r>
              <w:rPr>
                <w:rFonts w:ascii="Calibri" w:hAnsi="Calibri" w:cs="Calibri"/>
                <w:szCs w:val="22"/>
              </w:rPr>
              <w:t>Residential - Alterations and additions</w:t>
            </w:r>
          </w:p>
        </w:tc>
        <w:tc>
          <w:tcPr>
            <w:tcW w:w="1276" w:type="dxa"/>
            <w:shd w:val="clear" w:color="auto" w:fill="auto"/>
            <w:noWrap/>
            <w:vAlign w:val="bottom"/>
          </w:tcPr>
          <w:p w14:paraId="751B9B45" w14:textId="5A772B45" w:rsidR="004749DB" w:rsidRPr="000828F0" w:rsidRDefault="004749DB" w:rsidP="004749DB">
            <w:pPr>
              <w:spacing w:before="20" w:after="20"/>
              <w:rPr>
                <w:rFonts w:cs="Arial"/>
                <w:color w:val="000000"/>
                <w:sz w:val="20"/>
                <w:szCs w:val="20"/>
              </w:rPr>
            </w:pPr>
            <w:r>
              <w:rPr>
                <w:rFonts w:ascii="Calibri" w:hAnsi="Calibri" w:cs="Calibri"/>
                <w:szCs w:val="22"/>
              </w:rPr>
              <w:t>4.3 Height of buildings</w:t>
            </w:r>
          </w:p>
        </w:tc>
        <w:tc>
          <w:tcPr>
            <w:tcW w:w="1276" w:type="dxa"/>
            <w:vAlign w:val="bottom"/>
          </w:tcPr>
          <w:p w14:paraId="3F20AAC4" w14:textId="5A00CCF2" w:rsidR="004749DB" w:rsidRPr="000828F0" w:rsidRDefault="004749DB" w:rsidP="004749DB">
            <w:pPr>
              <w:spacing w:before="20" w:after="20"/>
              <w:rPr>
                <w:rFonts w:cs="Arial"/>
                <w:color w:val="000000"/>
                <w:sz w:val="20"/>
                <w:szCs w:val="20"/>
                <w:lang w:eastAsia="en-AU"/>
              </w:rPr>
            </w:pPr>
            <w:r>
              <w:rPr>
                <w:rFonts w:ascii="Calibri" w:hAnsi="Calibri" w:cs="Calibri"/>
                <w:szCs w:val="22"/>
              </w:rPr>
              <w:t>8.5m</w:t>
            </w:r>
          </w:p>
        </w:tc>
        <w:tc>
          <w:tcPr>
            <w:tcW w:w="1276" w:type="dxa"/>
            <w:vAlign w:val="bottom"/>
          </w:tcPr>
          <w:p w14:paraId="6343EF0D" w14:textId="7511944C" w:rsidR="004749DB" w:rsidRPr="000828F0" w:rsidRDefault="004749DB" w:rsidP="004749DB">
            <w:pPr>
              <w:spacing w:before="20" w:after="20"/>
              <w:rPr>
                <w:rFonts w:cs="Arial"/>
                <w:color w:val="000000"/>
                <w:sz w:val="20"/>
                <w:szCs w:val="20"/>
                <w:lang w:eastAsia="en-AU"/>
              </w:rPr>
            </w:pPr>
            <w:r>
              <w:rPr>
                <w:rFonts w:ascii="Calibri" w:hAnsi="Calibri" w:cs="Calibri"/>
                <w:szCs w:val="22"/>
              </w:rPr>
              <w:t>10.06m</w:t>
            </w:r>
          </w:p>
        </w:tc>
        <w:tc>
          <w:tcPr>
            <w:tcW w:w="1134" w:type="dxa"/>
            <w:vAlign w:val="bottom"/>
          </w:tcPr>
          <w:p w14:paraId="4036BB5C" w14:textId="53078B2C" w:rsidR="004749DB" w:rsidRPr="000828F0" w:rsidRDefault="004749DB" w:rsidP="004749DB">
            <w:pPr>
              <w:spacing w:before="20" w:after="20"/>
              <w:rPr>
                <w:rFonts w:cs="Arial"/>
                <w:color w:val="000000"/>
                <w:sz w:val="20"/>
                <w:szCs w:val="20"/>
                <w:lang w:eastAsia="en-AU"/>
              </w:rPr>
            </w:pPr>
            <w:r>
              <w:rPr>
                <w:rFonts w:ascii="Calibri" w:hAnsi="Calibri" w:cs="Calibri"/>
                <w:szCs w:val="22"/>
              </w:rPr>
              <w:t>18.35%</w:t>
            </w:r>
          </w:p>
        </w:tc>
        <w:tc>
          <w:tcPr>
            <w:tcW w:w="1701" w:type="dxa"/>
            <w:shd w:val="clear" w:color="auto" w:fill="auto"/>
            <w:noWrap/>
            <w:vAlign w:val="bottom"/>
          </w:tcPr>
          <w:p w14:paraId="0EBE9902" w14:textId="4219EAB7" w:rsidR="004749DB" w:rsidRPr="000828F0" w:rsidRDefault="004749DB" w:rsidP="004749DB">
            <w:pPr>
              <w:spacing w:before="20" w:after="20"/>
              <w:rPr>
                <w:rFonts w:cs="Arial"/>
                <w:color w:val="000000"/>
                <w:sz w:val="20"/>
                <w:szCs w:val="20"/>
                <w:lang w:eastAsia="en-AU"/>
              </w:rPr>
            </w:pPr>
            <w:r>
              <w:rPr>
                <w:rFonts w:ascii="Calibri" w:hAnsi="Calibri" w:cs="Calibri"/>
                <w:szCs w:val="22"/>
              </w:rPr>
              <w:t>DDP</w:t>
            </w:r>
          </w:p>
        </w:tc>
      </w:tr>
      <w:tr w:rsidR="004749DB" w:rsidRPr="000828F0" w14:paraId="6737D696" w14:textId="77777777" w:rsidTr="00E5627D">
        <w:trPr>
          <w:cantSplit/>
          <w:trHeight w:val="227"/>
        </w:trPr>
        <w:tc>
          <w:tcPr>
            <w:tcW w:w="1560" w:type="dxa"/>
            <w:shd w:val="clear" w:color="auto" w:fill="auto"/>
            <w:noWrap/>
            <w:vAlign w:val="bottom"/>
          </w:tcPr>
          <w:p w14:paraId="4F2F14A3" w14:textId="04EE2DBF" w:rsidR="004749DB" w:rsidRPr="000828F0" w:rsidRDefault="004749DB" w:rsidP="004749DB">
            <w:pPr>
              <w:spacing w:before="20" w:after="20"/>
              <w:rPr>
                <w:rFonts w:cs="Arial"/>
                <w:color w:val="000000"/>
                <w:sz w:val="20"/>
                <w:szCs w:val="20"/>
              </w:rPr>
            </w:pPr>
            <w:r>
              <w:rPr>
                <w:rFonts w:ascii="Calibri" w:hAnsi="Calibri" w:cs="Calibri"/>
                <w:szCs w:val="22"/>
              </w:rPr>
              <w:t>DA2022/1573</w:t>
            </w:r>
          </w:p>
        </w:tc>
        <w:tc>
          <w:tcPr>
            <w:tcW w:w="2268" w:type="dxa"/>
            <w:shd w:val="clear" w:color="auto" w:fill="auto"/>
            <w:noWrap/>
            <w:vAlign w:val="bottom"/>
          </w:tcPr>
          <w:p w14:paraId="5C37A128" w14:textId="3C2296AB" w:rsidR="004749DB" w:rsidRPr="000828F0" w:rsidRDefault="004749DB" w:rsidP="004749DB">
            <w:pPr>
              <w:spacing w:before="20" w:after="20"/>
              <w:rPr>
                <w:rFonts w:cs="Arial"/>
                <w:color w:val="000000"/>
                <w:sz w:val="20"/>
                <w:szCs w:val="20"/>
              </w:rPr>
            </w:pPr>
            <w:r>
              <w:rPr>
                <w:rFonts w:ascii="Calibri" w:hAnsi="Calibri" w:cs="Calibri"/>
                <w:szCs w:val="22"/>
              </w:rPr>
              <w:t xml:space="preserve">32 Ian Avenue NORTH CURL </w:t>
            </w:r>
            <w:proofErr w:type="spellStart"/>
            <w:r>
              <w:rPr>
                <w:rFonts w:ascii="Calibri" w:hAnsi="Calibri" w:cs="Calibri"/>
                <w:szCs w:val="22"/>
              </w:rPr>
              <w:t>CURL</w:t>
            </w:r>
            <w:proofErr w:type="spellEnd"/>
            <w:r>
              <w:rPr>
                <w:rFonts w:ascii="Calibri" w:hAnsi="Calibri" w:cs="Calibri"/>
                <w:szCs w:val="22"/>
              </w:rPr>
              <w:t xml:space="preserve"> NSW 2099</w:t>
            </w:r>
          </w:p>
        </w:tc>
        <w:tc>
          <w:tcPr>
            <w:tcW w:w="2693" w:type="dxa"/>
            <w:vAlign w:val="bottom"/>
          </w:tcPr>
          <w:p w14:paraId="5D2E639B" w14:textId="6305A999" w:rsidR="004749DB" w:rsidRPr="000828F0" w:rsidRDefault="004749DB" w:rsidP="004749DB">
            <w:pPr>
              <w:spacing w:before="20" w:after="20"/>
              <w:rPr>
                <w:rFonts w:cs="Arial"/>
                <w:sz w:val="20"/>
                <w:szCs w:val="20"/>
              </w:rPr>
            </w:pPr>
            <w:r>
              <w:rPr>
                <w:rFonts w:ascii="Calibri" w:hAnsi="Calibri" w:cs="Calibri"/>
                <w:szCs w:val="22"/>
              </w:rPr>
              <w:t>Alterations and additions to a dwelling house</w:t>
            </w:r>
          </w:p>
        </w:tc>
        <w:tc>
          <w:tcPr>
            <w:tcW w:w="1559" w:type="dxa"/>
            <w:shd w:val="clear" w:color="auto" w:fill="auto"/>
            <w:noWrap/>
            <w:vAlign w:val="bottom"/>
          </w:tcPr>
          <w:p w14:paraId="57B0169C" w14:textId="0ACC0DFE" w:rsidR="004749DB" w:rsidRPr="000828F0" w:rsidRDefault="004749DB" w:rsidP="004749DB">
            <w:pPr>
              <w:spacing w:before="20" w:after="20"/>
              <w:rPr>
                <w:rFonts w:cs="Arial"/>
                <w:sz w:val="20"/>
                <w:szCs w:val="20"/>
              </w:rPr>
            </w:pPr>
            <w:r>
              <w:rPr>
                <w:rFonts w:ascii="Calibri" w:hAnsi="Calibri" w:cs="Calibri"/>
                <w:szCs w:val="22"/>
              </w:rPr>
              <w:t>Residential - Alterations and additions</w:t>
            </w:r>
          </w:p>
        </w:tc>
        <w:tc>
          <w:tcPr>
            <w:tcW w:w="1276" w:type="dxa"/>
            <w:shd w:val="clear" w:color="auto" w:fill="auto"/>
            <w:noWrap/>
            <w:vAlign w:val="bottom"/>
          </w:tcPr>
          <w:p w14:paraId="19604EB1" w14:textId="28C3E2F0" w:rsidR="004749DB" w:rsidRPr="000828F0" w:rsidRDefault="004749DB" w:rsidP="004749DB">
            <w:pPr>
              <w:spacing w:before="20" w:after="20"/>
              <w:rPr>
                <w:rFonts w:cs="Arial"/>
                <w:color w:val="000000"/>
                <w:sz w:val="20"/>
                <w:szCs w:val="20"/>
              </w:rPr>
            </w:pPr>
            <w:r>
              <w:rPr>
                <w:rFonts w:ascii="Calibri" w:hAnsi="Calibri" w:cs="Calibri"/>
                <w:szCs w:val="22"/>
              </w:rPr>
              <w:t>4.3 Height of buildings</w:t>
            </w:r>
          </w:p>
        </w:tc>
        <w:tc>
          <w:tcPr>
            <w:tcW w:w="1276" w:type="dxa"/>
            <w:vAlign w:val="bottom"/>
          </w:tcPr>
          <w:p w14:paraId="1EB7A4FC" w14:textId="6BC33734" w:rsidR="004749DB" w:rsidRPr="000828F0" w:rsidRDefault="004749DB" w:rsidP="004749DB">
            <w:pPr>
              <w:spacing w:before="20" w:after="20"/>
              <w:rPr>
                <w:rFonts w:cs="Arial"/>
                <w:color w:val="000000"/>
                <w:sz w:val="20"/>
                <w:szCs w:val="20"/>
                <w:lang w:eastAsia="en-AU"/>
              </w:rPr>
            </w:pPr>
            <w:r>
              <w:rPr>
                <w:rFonts w:ascii="Calibri" w:hAnsi="Calibri" w:cs="Calibri"/>
                <w:szCs w:val="22"/>
              </w:rPr>
              <w:t>8.5m</w:t>
            </w:r>
          </w:p>
        </w:tc>
        <w:tc>
          <w:tcPr>
            <w:tcW w:w="1276" w:type="dxa"/>
            <w:vAlign w:val="bottom"/>
          </w:tcPr>
          <w:p w14:paraId="0641125F" w14:textId="3E731C20" w:rsidR="004749DB" w:rsidRPr="000828F0" w:rsidRDefault="004749DB" w:rsidP="004749DB">
            <w:pPr>
              <w:spacing w:before="20" w:after="20"/>
              <w:rPr>
                <w:rFonts w:cs="Arial"/>
                <w:color w:val="000000"/>
                <w:sz w:val="20"/>
                <w:szCs w:val="20"/>
                <w:lang w:eastAsia="en-AU"/>
              </w:rPr>
            </w:pPr>
            <w:r>
              <w:rPr>
                <w:rFonts w:ascii="Calibri" w:hAnsi="Calibri" w:cs="Calibri"/>
                <w:szCs w:val="22"/>
              </w:rPr>
              <w:t>10.2m</w:t>
            </w:r>
          </w:p>
        </w:tc>
        <w:tc>
          <w:tcPr>
            <w:tcW w:w="1134" w:type="dxa"/>
            <w:vAlign w:val="bottom"/>
          </w:tcPr>
          <w:p w14:paraId="096A6A2E" w14:textId="6372EDD3" w:rsidR="004749DB" w:rsidRPr="000828F0" w:rsidRDefault="004749DB" w:rsidP="004749DB">
            <w:pPr>
              <w:spacing w:before="20" w:after="20"/>
              <w:rPr>
                <w:rFonts w:cs="Arial"/>
                <w:sz w:val="20"/>
                <w:szCs w:val="20"/>
              </w:rPr>
            </w:pPr>
            <w:r>
              <w:rPr>
                <w:rFonts w:ascii="Calibri" w:hAnsi="Calibri" w:cs="Calibri"/>
                <w:szCs w:val="22"/>
              </w:rPr>
              <w:t>20%</w:t>
            </w:r>
          </w:p>
        </w:tc>
        <w:tc>
          <w:tcPr>
            <w:tcW w:w="1701" w:type="dxa"/>
            <w:shd w:val="clear" w:color="auto" w:fill="auto"/>
            <w:noWrap/>
            <w:vAlign w:val="bottom"/>
          </w:tcPr>
          <w:p w14:paraId="52782BDE" w14:textId="774E4039" w:rsidR="004749DB" w:rsidRPr="000828F0" w:rsidRDefault="004749DB" w:rsidP="004749DB">
            <w:pPr>
              <w:spacing w:before="20" w:after="20"/>
              <w:rPr>
                <w:rFonts w:cs="Arial"/>
                <w:color w:val="000000"/>
                <w:sz w:val="20"/>
                <w:szCs w:val="20"/>
                <w:lang w:eastAsia="en-AU"/>
              </w:rPr>
            </w:pPr>
            <w:r>
              <w:rPr>
                <w:rFonts w:ascii="Calibri" w:hAnsi="Calibri" w:cs="Calibri"/>
                <w:szCs w:val="22"/>
              </w:rPr>
              <w:t>DDP</w:t>
            </w:r>
          </w:p>
        </w:tc>
      </w:tr>
    </w:tbl>
    <w:p w14:paraId="1888286E" w14:textId="77777777" w:rsidR="004D36DB" w:rsidRDefault="004D36DB" w:rsidP="004D36DB">
      <w:pPr>
        <w:spacing w:after="0"/>
        <w:jc w:val="both"/>
        <w:rPr>
          <w:rFonts w:cs="Arial"/>
          <w:b/>
          <w:bCs/>
          <w:color w:val="000000"/>
          <w:sz w:val="20"/>
          <w:szCs w:val="20"/>
        </w:rPr>
      </w:pPr>
    </w:p>
    <w:p w14:paraId="3799E1B5" w14:textId="77777777" w:rsidR="00091C42" w:rsidRDefault="00091C42" w:rsidP="004D36DB">
      <w:pPr>
        <w:spacing w:after="0"/>
        <w:jc w:val="both"/>
        <w:rPr>
          <w:rFonts w:cs="Arial"/>
          <w:b/>
          <w:bCs/>
          <w:color w:val="000000"/>
          <w:sz w:val="20"/>
          <w:szCs w:val="20"/>
        </w:rPr>
      </w:pPr>
    </w:p>
    <w:p w14:paraId="7A73DC48" w14:textId="77777777" w:rsidR="00935120" w:rsidRDefault="00935120" w:rsidP="004D36DB">
      <w:pPr>
        <w:spacing w:after="0"/>
        <w:jc w:val="both"/>
        <w:rPr>
          <w:rFonts w:cs="Arial"/>
          <w:b/>
          <w:bCs/>
          <w:color w:val="000000"/>
          <w:sz w:val="20"/>
          <w:szCs w:val="20"/>
        </w:rPr>
      </w:pPr>
    </w:p>
    <w:p w14:paraId="49E89E28" w14:textId="77777777" w:rsidR="00935120" w:rsidRDefault="00935120" w:rsidP="004D36DB">
      <w:pPr>
        <w:spacing w:after="0"/>
        <w:jc w:val="both"/>
        <w:rPr>
          <w:rFonts w:cs="Arial"/>
          <w:b/>
          <w:bCs/>
          <w:color w:val="000000"/>
          <w:sz w:val="20"/>
          <w:szCs w:val="20"/>
        </w:rPr>
      </w:pPr>
    </w:p>
    <w:p w14:paraId="3A83CB85" w14:textId="49C3313A" w:rsidR="004D36DB" w:rsidRPr="00444DEF" w:rsidRDefault="00444DEF" w:rsidP="00444DEF">
      <w:pPr>
        <w:ind w:left="-142"/>
        <w:rPr>
          <w:sz w:val="24"/>
          <w:szCs w:val="28"/>
        </w:rPr>
      </w:pPr>
      <w:r w:rsidRPr="00444DEF">
        <w:rPr>
          <w:b/>
          <w:sz w:val="24"/>
          <w:szCs w:val="28"/>
        </w:rPr>
        <w:lastRenderedPageBreak/>
        <w:t>Warringah LEP 2011</w:t>
      </w:r>
      <w:r>
        <w:rPr>
          <w:sz w:val="24"/>
          <w:szCs w:val="28"/>
        </w:rPr>
        <w:t xml:space="preserve"> - </w:t>
      </w:r>
      <w:r w:rsidR="004D36DB" w:rsidRPr="00444DEF">
        <w:rPr>
          <w:rFonts w:cs="Arial"/>
          <w:b/>
          <w:bCs/>
          <w:color w:val="000000"/>
          <w:sz w:val="24"/>
        </w:rPr>
        <w:t>Variations over 20%</w:t>
      </w:r>
    </w:p>
    <w:tbl>
      <w:tblPr>
        <w:tblW w:w="1474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984"/>
        <w:gridCol w:w="2694"/>
        <w:gridCol w:w="1559"/>
        <w:gridCol w:w="1559"/>
        <w:gridCol w:w="1418"/>
        <w:gridCol w:w="1275"/>
        <w:gridCol w:w="1134"/>
        <w:gridCol w:w="1560"/>
      </w:tblGrid>
      <w:tr w:rsidR="00444DEF" w:rsidRPr="000828F0" w14:paraId="2DCBC856" w14:textId="77777777" w:rsidTr="00645B3C">
        <w:trPr>
          <w:cantSplit/>
          <w:trHeight w:val="227"/>
        </w:trPr>
        <w:tc>
          <w:tcPr>
            <w:tcW w:w="1560" w:type="dxa"/>
            <w:shd w:val="clear" w:color="auto" w:fill="C6D9F1" w:themeFill="text2" w:themeFillTint="33"/>
            <w:noWrap/>
            <w:hideMark/>
          </w:tcPr>
          <w:p w14:paraId="66289256"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App No.</w:t>
            </w:r>
          </w:p>
        </w:tc>
        <w:tc>
          <w:tcPr>
            <w:tcW w:w="1984" w:type="dxa"/>
            <w:shd w:val="clear" w:color="auto" w:fill="C6D9F1" w:themeFill="text2" w:themeFillTint="33"/>
            <w:noWrap/>
            <w:hideMark/>
          </w:tcPr>
          <w:p w14:paraId="3D82D47E"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Address</w:t>
            </w:r>
          </w:p>
        </w:tc>
        <w:tc>
          <w:tcPr>
            <w:tcW w:w="2694" w:type="dxa"/>
            <w:shd w:val="clear" w:color="auto" w:fill="C6D9F1" w:themeFill="text2" w:themeFillTint="33"/>
          </w:tcPr>
          <w:p w14:paraId="5F1ECB26"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Proposal</w:t>
            </w:r>
          </w:p>
        </w:tc>
        <w:tc>
          <w:tcPr>
            <w:tcW w:w="1559" w:type="dxa"/>
            <w:shd w:val="clear" w:color="auto" w:fill="C6D9F1" w:themeFill="text2" w:themeFillTint="33"/>
            <w:noWrap/>
            <w:hideMark/>
          </w:tcPr>
          <w:p w14:paraId="3B6467CB"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Category of Development</w:t>
            </w:r>
          </w:p>
        </w:tc>
        <w:tc>
          <w:tcPr>
            <w:tcW w:w="1559" w:type="dxa"/>
            <w:shd w:val="clear" w:color="auto" w:fill="C6D9F1" w:themeFill="text2" w:themeFillTint="33"/>
            <w:noWrap/>
            <w:hideMark/>
          </w:tcPr>
          <w:p w14:paraId="15EE9B4F"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Development Standard Varied</w:t>
            </w:r>
          </w:p>
        </w:tc>
        <w:tc>
          <w:tcPr>
            <w:tcW w:w="1418" w:type="dxa"/>
            <w:shd w:val="clear" w:color="auto" w:fill="C6D9F1" w:themeFill="text2" w:themeFillTint="33"/>
          </w:tcPr>
          <w:p w14:paraId="7DC8E0E4"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Allowed</w:t>
            </w:r>
          </w:p>
        </w:tc>
        <w:tc>
          <w:tcPr>
            <w:tcW w:w="1275" w:type="dxa"/>
            <w:shd w:val="clear" w:color="auto" w:fill="C6D9F1" w:themeFill="text2" w:themeFillTint="33"/>
          </w:tcPr>
          <w:p w14:paraId="1E6877B4"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Proposed</w:t>
            </w:r>
          </w:p>
        </w:tc>
        <w:tc>
          <w:tcPr>
            <w:tcW w:w="1134" w:type="dxa"/>
            <w:shd w:val="clear" w:color="auto" w:fill="C6D9F1" w:themeFill="text2" w:themeFillTint="33"/>
          </w:tcPr>
          <w:p w14:paraId="28C4E505"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Variation</w:t>
            </w:r>
          </w:p>
        </w:tc>
        <w:tc>
          <w:tcPr>
            <w:tcW w:w="1560" w:type="dxa"/>
            <w:shd w:val="clear" w:color="auto" w:fill="C6D9F1" w:themeFill="text2" w:themeFillTint="33"/>
            <w:noWrap/>
            <w:hideMark/>
          </w:tcPr>
          <w:p w14:paraId="2492C63D" w14:textId="77777777" w:rsidR="00444DEF" w:rsidRPr="000828F0" w:rsidRDefault="00444DEF" w:rsidP="00645B3C">
            <w:pPr>
              <w:spacing w:before="20" w:after="20"/>
              <w:rPr>
                <w:rFonts w:cs="Arial"/>
                <w:b/>
                <w:color w:val="000000"/>
                <w:sz w:val="20"/>
                <w:szCs w:val="20"/>
                <w:lang w:eastAsia="en-AU"/>
              </w:rPr>
            </w:pPr>
            <w:r w:rsidRPr="000828F0">
              <w:rPr>
                <w:rFonts w:cs="Arial"/>
                <w:b/>
                <w:color w:val="000000"/>
                <w:sz w:val="20"/>
                <w:szCs w:val="20"/>
                <w:lang w:eastAsia="en-AU"/>
              </w:rPr>
              <w:t>Determined By</w:t>
            </w:r>
          </w:p>
        </w:tc>
      </w:tr>
      <w:tr w:rsidR="00444DEF" w:rsidRPr="000828F0" w14:paraId="3DE144D6" w14:textId="77777777" w:rsidTr="00645B3C">
        <w:trPr>
          <w:cantSplit/>
          <w:trHeight w:val="227"/>
        </w:trPr>
        <w:tc>
          <w:tcPr>
            <w:tcW w:w="1560" w:type="dxa"/>
            <w:shd w:val="clear" w:color="auto" w:fill="auto"/>
            <w:noWrap/>
          </w:tcPr>
          <w:p w14:paraId="7DD14B3A" w14:textId="2431F51F" w:rsidR="00444DEF" w:rsidRPr="000828F0" w:rsidRDefault="0051096F" w:rsidP="00645B3C">
            <w:pPr>
              <w:spacing w:before="20" w:after="20"/>
              <w:rPr>
                <w:rFonts w:cs="Arial"/>
                <w:color w:val="000000"/>
                <w:sz w:val="20"/>
                <w:szCs w:val="20"/>
              </w:rPr>
            </w:pPr>
            <w:r w:rsidRPr="0051096F">
              <w:rPr>
                <w:rFonts w:cs="Arial"/>
                <w:color w:val="000000"/>
                <w:sz w:val="20"/>
                <w:szCs w:val="20"/>
              </w:rPr>
              <w:t>DA2022/1468</w:t>
            </w:r>
          </w:p>
        </w:tc>
        <w:tc>
          <w:tcPr>
            <w:tcW w:w="1984" w:type="dxa"/>
            <w:shd w:val="clear" w:color="auto" w:fill="auto"/>
            <w:noWrap/>
          </w:tcPr>
          <w:p w14:paraId="19BA2C93" w14:textId="77777777" w:rsidR="0051096F" w:rsidRPr="0051096F" w:rsidRDefault="0051096F" w:rsidP="0051096F">
            <w:pPr>
              <w:spacing w:before="20" w:after="20"/>
              <w:rPr>
                <w:rFonts w:cs="Arial"/>
                <w:color w:val="000000"/>
                <w:sz w:val="20"/>
                <w:szCs w:val="20"/>
              </w:rPr>
            </w:pPr>
            <w:r w:rsidRPr="0051096F">
              <w:rPr>
                <w:rFonts w:cs="Arial"/>
                <w:color w:val="000000"/>
                <w:sz w:val="20"/>
                <w:szCs w:val="20"/>
              </w:rPr>
              <w:t xml:space="preserve">26 </w:t>
            </w:r>
            <w:proofErr w:type="spellStart"/>
            <w:r w:rsidRPr="0051096F">
              <w:rPr>
                <w:rFonts w:cs="Arial"/>
                <w:color w:val="000000"/>
                <w:sz w:val="20"/>
                <w:szCs w:val="20"/>
              </w:rPr>
              <w:t>Wandella</w:t>
            </w:r>
            <w:proofErr w:type="spellEnd"/>
            <w:r w:rsidRPr="0051096F">
              <w:rPr>
                <w:rFonts w:cs="Arial"/>
                <w:color w:val="000000"/>
                <w:sz w:val="20"/>
                <w:szCs w:val="20"/>
              </w:rPr>
              <w:t xml:space="preserve"> Road ALLAMBIE HEIGHTS NSW 2100</w:t>
            </w:r>
          </w:p>
          <w:p w14:paraId="613FF4EB" w14:textId="77777777" w:rsidR="00444DEF" w:rsidRPr="000828F0" w:rsidRDefault="00444DEF" w:rsidP="00645B3C">
            <w:pPr>
              <w:spacing w:before="20" w:after="20"/>
              <w:rPr>
                <w:rFonts w:cs="Arial"/>
                <w:color w:val="000000"/>
                <w:sz w:val="20"/>
                <w:szCs w:val="20"/>
              </w:rPr>
            </w:pPr>
          </w:p>
        </w:tc>
        <w:tc>
          <w:tcPr>
            <w:tcW w:w="2694" w:type="dxa"/>
          </w:tcPr>
          <w:p w14:paraId="6DA3B728" w14:textId="2574B851" w:rsidR="00444DEF" w:rsidRPr="000828F0" w:rsidRDefault="0051096F" w:rsidP="00645B3C">
            <w:pPr>
              <w:spacing w:before="20" w:after="20"/>
              <w:rPr>
                <w:rFonts w:cs="Arial"/>
                <w:color w:val="000000"/>
                <w:sz w:val="20"/>
                <w:szCs w:val="20"/>
              </w:rPr>
            </w:pPr>
            <w:r w:rsidRPr="0051096F">
              <w:rPr>
                <w:rFonts w:cs="Arial"/>
                <w:color w:val="000000"/>
                <w:sz w:val="20"/>
                <w:szCs w:val="20"/>
              </w:rPr>
              <w:t>Demolition works, Subdivision of one lot into two, construction of a dwelling house upon each lot and one swimming pool</w:t>
            </w:r>
          </w:p>
        </w:tc>
        <w:tc>
          <w:tcPr>
            <w:tcW w:w="1559" w:type="dxa"/>
            <w:shd w:val="clear" w:color="auto" w:fill="auto"/>
            <w:noWrap/>
          </w:tcPr>
          <w:p w14:paraId="61C3FE55" w14:textId="77777777" w:rsidR="0051096F" w:rsidRPr="0051096F" w:rsidRDefault="0051096F" w:rsidP="0051096F">
            <w:pPr>
              <w:spacing w:before="20" w:after="20"/>
              <w:rPr>
                <w:rFonts w:cs="Arial"/>
                <w:color w:val="000000"/>
                <w:sz w:val="20"/>
                <w:szCs w:val="20"/>
              </w:rPr>
            </w:pPr>
            <w:r w:rsidRPr="0051096F">
              <w:rPr>
                <w:rFonts w:cs="Arial"/>
                <w:color w:val="000000"/>
                <w:sz w:val="20"/>
                <w:szCs w:val="20"/>
              </w:rPr>
              <w:t>Residential - New second occupancy</w:t>
            </w:r>
          </w:p>
          <w:p w14:paraId="3CB666ED" w14:textId="77777777" w:rsidR="00444DEF" w:rsidRPr="000828F0" w:rsidRDefault="00444DEF" w:rsidP="00645B3C">
            <w:pPr>
              <w:spacing w:before="20" w:after="20"/>
              <w:rPr>
                <w:rFonts w:cs="Arial"/>
                <w:color w:val="000000"/>
                <w:sz w:val="20"/>
                <w:szCs w:val="20"/>
              </w:rPr>
            </w:pPr>
          </w:p>
        </w:tc>
        <w:tc>
          <w:tcPr>
            <w:tcW w:w="1559" w:type="dxa"/>
            <w:shd w:val="clear" w:color="auto" w:fill="auto"/>
            <w:noWrap/>
          </w:tcPr>
          <w:p w14:paraId="6BBA47E7" w14:textId="77777777" w:rsidR="0051096F" w:rsidRPr="0051096F" w:rsidRDefault="0051096F" w:rsidP="0051096F">
            <w:pPr>
              <w:spacing w:before="20" w:after="20"/>
              <w:rPr>
                <w:rFonts w:cs="Arial"/>
                <w:color w:val="000000"/>
                <w:sz w:val="20"/>
                <w:szCs w:val="20"/>
              </w:rPr>
            </w:pPr>
            <w:r w:rsidRPr="0051096F">
              <w:rPr>
                <w:rFonts w:cs="Arial"/>
                <w:color w:val="000000"/>
                <w:sz w:val="20"/>
                <w:szCs w:val="20"/>
              </w:rPr>
              <w:t>4.1 Minimum subdivision lot size</w:t>
            </w:r>
          </w:p>
          <w:p w14:paraId="3C97736E" w14:textId="77777777" w:rsidR="00444DEF" w:rsidRPr="000828F0" w:rsidRDefault="00444DEF" w:rsidP="00645B3C">
            <w:pPr>
              <w:spacing w:before="20" w:after="20"/>
              <w:rPr>
                <w:rFonts w:cs="Arial"/>
                <w:color w:val="000000"/>
                <w:sz w:val="20"/>
                <w:szCs w:val="20"/>
              </w:rPr>
            </w:pPr>
          </w:p>
        </w:tc>
        <w:tc>
          <w:tcPr>
            <w:tcW w:w="1418" w:type="dxa"/>
          </w:tcPr>
          <w:p w14:paraId="18A1713D" w14:textId="77777777" w:rsidR="0051096F" w:rsidRPr="0051096F" w:rsidRDefault="0051096F" w:rsidP="0051096F">
            <w:pPr>
              <w:spacing w:before="20" w:after="20"/>
              <w:rPr>
                <w:rFonts w:cs="Arial"/>
                <w:color w:val="000000"/>
                <w:sz w:val="20"/>
                <w:szCs w:val="20"/>
                <w:lang w:eastAsia="en-AU"/>
              </w:rPr>
            </w:pPr>
            <w:r w:rsidRPr="0051096F">
              <w:rPr>
                <w:rFonts w:cs="Arial"/>
                <w:color w:val="000000"/>
                <w:sz w:val="20"/>
                <w:szCs w:val="20"/>
                <w:lang w:eastAsia="en-AU"/>
              </w:rPr>
              <w:t>Lot 100: (600m²)</w:t>
            </w:r>
            <w:r w:rsidRPr="0051096F">
              <w:rPr>
                <w:rFonts w:cs="Arial"/>
                <w:color w:val="000000"/>
                <w:sz w:val="20"/>
                <w:szCs w:val="20"/>
                <w:lang w:eastAsia="en-AU"/>
              </w:rPr>
              <w:br/>
              <w:t>Lot 101: (600m²)</w:t>
            </w:r>
          </w:p>
          <w:p w14:paraId="19341AEE" w14:textId="77777777" w:rsidR="00444DEF" w:rsidRPr="000828F0" w:rsidRDefault="00444DEF" w:rsidP="00645B3C">
            <w:pPr>
              <w:spacing w:before="20" w:after="20"/>
              <w:rPr>
                <w:rFonts w:cs="Arial"/>
                <w:color w:val="000000"/>
                <w:sz w:val="20"/>
                <w:szCs w:val="20"/>
                <w:lang w:eastAsia="en-AU"/>
              </w:rPr>
            </w:pPr>
          </w:p>
        </w:tc>
        <w:tc>
          <w:tcPr>
            <w:tcW w:w="1275" w:type="dxa"/>
          </w:tcPr>
          <w:p w14:paraId="7EF9D960" w14:textId="09CFD3EB" w:rsidR="00444DEF" w:rsidRPr="000828F0" w:rsidRDefault="0051096F" w:rsidP="00645B3C">
            <w:pPr>
              <w:spacing w:before="20" w:after="20"/>
              <w:rPr>
                <w:rFonts w:cs="Arial"/>
                <w:color w:val="000000"/>
                <w:sz w:val="20"/>
                <w:szCs w:val="20"/>
                <w:lang w:eastAsia="en-AU"/>
              </w:rPr>
            </w:pPr>
            <w:r w:rsidRPr="0051096F">
              <w:rPr>
                <w:rFonts w:cs="Arial"/>
                <w:color w:val="000000"/>
                <w:sz w:val="20"/>
                <w:szCs w:val="20"/>
                <w:lang w:eastAsia="en-AU"/>
              </w:rPr>
              <w:t>Lot 100: (573.1m²)</w:t>
            </w:r>
            <w:r w:rsidRPr="0051096F">
              <w:rPr>
                <w:rFonts w:cs="Arial"/>
                <w:color w:val="000000"/>
                <w:sz w:val="20"/>
                <w:szCs w:val="20"/>
                <w:lang w:eastAsia="en-AU"/>
              </w:rPr>
              <w:br/>
              <w:t>Lot 101: (456m²)</w:t>
            </w:r>
          </w:p>
        </w:tc>
        <w:tc>
          <w:tcPr>
            <w:tcW w:w="1134" w:type="dxa"/>
          </w:tcPr>
          <w:p w14:paraId="460D8A37" w14:textId="77777777" w:rsidR="0051096F" w:rsidRPr="0051096F" w:rsidRDefault="0051096F" w:rsidP="0051096F">
            <w:pPr>
              <w:spacing w:before="20" w:after="20"/>
              <w:rPr>
                <w:rFonts w:cs="Arial"/>
                <w:sz w:val="20"/>
                <w:szCs w:val="20"/>
              </w:rPr>
            </w:pPr>
            <w:r w:rsidRPr="0051096F">
              <w:rPr>
                <w:rFonts w:cs="Arial"/>
                <w:sz w:val="20"/>
                <w:szCs w:val="20"/>
              </w:rPr>
              <w:t>Lot 100: 4.5%</w:t>
            </w:r>
            <w:r w:rsidRPr="0051096F">
              <w:rPr>
                <w:rFonts w:cs="Arial"/>
                <w:sz w:val="20"/>
                <w:szCs w:val="20"/>
              </w:rPr>
              <w:br/>
              <w:t>Lot 101: 24%</w:t>
            </w:r>
          </w:p>
          <w:p w14:paraId="52152B90" w14:textId="77777777" w:rsidR="00444DEF" w:rsidRPr="000828F0" w:rsidRDefault="00444DEF" w:rsidP="00645B3C">
            <w:pPr>
              <w:spacing w:before="20" w:after="20"/>
              <w:rPr>
                <w:rFonts w:cs="Arial"/>
                <w:sz w:val="20"/>
                <w:szCs w:val="20"/>
              </w:rPr>
            </w:pPr>
          </w:p>
        </w:tc>
        <w:tc>
          <w:tcPr>
            <w:tcW w:w="1560" w:type="dxa"/>
            <w:shd w:val="clear" w:color="auto" w:fill="auto"/>
            <w:noWrap/>
          </w:tcPr>
          <w:p w14:paraId="1ED8A358" w14:textId="77777777" w:rsidR="0051096F" w:rsidRPr="0051096F" w:rsidRDefault="0051096F" w:rsidP="0051096F">
            <w:pPr>
              <w:spacing w:before="20" w:after="20"/>
              <w:rPr>
                <w:rFonts w:cs="Arial"/>
                <w:color w:val="000000"/>
                <w:sz w:val="20"/>
                <w:szCs w:val="20"/>
                <w:lang w:eastAsia="en-AU"/>
              </w:rPr>
            </w:pPr>
            <w:r w:rsidRPr="0051096F">
              <w:rPr>
                <w:rFonts w:cs="Arial"/>
                <w:color w:val="000000"/>
                <w:sz w:val="20"/>
                <w:szCs w:val="20"/>
                <w:lang w:eastAsia="en-AU"/>
              </w:rPr>
              <w:t>NBLPP</w:t>
            </w:r>
          </w:p>
          <w:p w14:paraId="11351E8A" w14:textId="77777777" w:rsidR="00444DEF" w:rsidRPr="000828F0" w:rsidRDefault="00444DEF" w:rsidP="00645B3C">
            <w:pPr>
              <w:spacing w:before="20" w:after="20"/>
              <w:rPr>
                <w:rFonts w:cs="Arial"/>
                <w:color w:val="000000"/>
                <w:sz w:val="20"/>
                <w:szCs w:val="20"/>
                <w:lang w:eastAsia="en-AU"/>
              </w:rPr>
            </w:pPr>
          </w:p>
        </w:tc>
      </w:tr>
      <w:tr w:rsidR="00444DEF" w:rsidRPr="00284DF0" w14:paraId="46CAA467" w14:textId="77777777" w:rsidTr="00645B3C">
        <w:trPr>
          <w:cantSplit/>
          <w:trHeight w:val="227"/>
        </w:trPr>
        <w:tc>
          <w:tcPr>
            <w:tcW w:w="14743" w:type="dxa"/>
            <w:gridSpan w:val="9"/>
            <w:shd w:val="clear" w:color="auto" w:fill="auto"/>
            <w:noWrap/>
          </w:tcPr>
          <w:p w14:paraId="061AA222" w14:textId="3A35F5E1" w:rsidR="00444DEF" w:rsidRPr="00E4500C" w:rsidRDefault="009D6EF2" w:rsidP="007C356F">
            <w:pPr>
              <w:autoSpaceDE w:val="0"/>
              <w:autoSpaceDN w:val="0"/>
              <w:adjustRightInd w:val="0"/>
              <w:spacing w:after="0"/>
              <w:rPr>
                <w:rFonts w:eastAsiaTheme="minorHAnsi" w:cs="Arial"/>
                <w:sz w:val="20"/>
                <w:szCs w:val="20"/>
                <w:lang w:val="en-AU"/>
              </w:rPr>
            </w:pPr>
            <w:r w:rsidRPr="00AE7A88">
              <w:rPr>
                <w:rFonts w:cs="Arial"/>
                <w:b/>
                <w:bCs/>
                <w:color w:val="000000"/>
                <w:sz w:val="20"/>
                <w:szCs w:val="20"/>
              </w:rPr>
              <w:t>Description</w:t>
            </w:r>
            <w:r w:rsidR="00444DEF" w:rsidRPr="00AE7A88">
              <w:rPr>
                <w:rFonts w:cs="Arial"/>
                <w:color w:val="000000"/>
                <w:sz w:val="20"/>
                <w:szCs w:val="20"/>
              </w:rPr>
              <w:t>:</w:t>
            </w:r>
            <w:r w:rsidR="00AE7A88" w:rsidRPr="00AE7A88">
              <w:rPr>
                <w:rFonts w:cs="Arial"/>
                <w:color w:val="000000"/>
                <w:sz w:val="20"/>
                <w:szCs w:val="20"/>
              </w:rPr>
              <w:t xml:space="preserve"> </w:t>
            </w:r>
            <w:r w:rsidR="002A27EB" w:rsidRPr="00AE7A88">
              <w:rPr>
                <w:rFonts w:eastAsiaTheme="minorHAnsi" w:cs="Arial"/>
                <w:sz w:val="20"/>
                <w:szCs w:val="20"/>
                <w:lang w:val="en-AU"/>
              </w:rPr>
              <w:t xml:space="preserve">The </w:t>
            </w:r>
            <w:r w:rsidR="00ED0C68">
              <w:rPr>
                <w:rFonts w:eastAsiaTheme="minorHAnsi" w:cs="Arial"/>
                <w:sz w:val="20"/>
                <w:szCs w:val="20"/>
                <w:lang w:val="en-AU"/>
              </w:rPr>
              <w:t xml:space="preserve">Clause </w:t>
            </w:r>
            <w:r w:rsidR="002A27EB" w:rsidRPr="00AE7A88">
              <w:rPr>
                <w:rFonts w:eastAsiaTheme="minorHAnsi" w:cs="Arial"/>
                <w:sz w:val="20"/>
                <w:szCs w:val="20"/>
                <w:lang w:val="en-AU"/>
              </w:rPr>
              <w:t xml:space="preserve">4.6 </w:t>
            </w:r>
            <w:r w:rsidR="00ED0C68">
              <w:rPr>
                <w:rFonts w:eastAsiaTheme="minorHAnsi" w:cs="Arial"/>
                <w:sz w:val="20"/>
                <w:szCs w:val="20"/>
                <w:lang w:val="en-AU"/>
              </w:rPr>
              <w:t xml:space="preserve">variation </w:t>
            </w:r>
            <w:r w:rsidR="002A27EB" w:rsidRPr="00AE7A88">
              <w:rPr>
                <w:rFonts w:eastAsiaTheme="minorHAnsi" w:cs="Arial"/>
                <w:sz w:val="20"/>
                <w:szCs w:val="20"/>
                <w:lang w:val="en-AU"/>
              </w:rPr>
              <w:t xml:space="preserve">request for the non-compliance with minimum lot size standard arises from the </w:t>
            </w:r>
            <w:r w:rsidR="00AE7A88" w:rsidRPr="00AE7A88">
              <w:rPr>
                <w:rFonts w:eastAsiaTheme="minorHAnsi" w:cs="Arial"/>
                <w:sz w:val="20"/>
                <w:szCs w:val="20"/>
                <w:lang w:val="en-AU"/>
              </w:rPr>
              <w:t>compatibility</w:t>
            </w:r>
            <w:r w:rsidR="007C356F" w:rsidRPr="00AE7A88">
              <w:rPr>
                <w:rFonts w:eastAsiaTheme="minorHAnsi" w:cs="Arial"/>
                <w:sz w:val="20"/>
                <w:szCs w:val="20"/>
                <w:lang w:val="en-AU"/>
              </w:rPr>
              <w:t xml:space="preserve"> </w:t>
            </w:r>
            <w:r w:rsidR="002A27EB" w:rsidRPr="00AE7A88">
              <w:rPr>
                <w:rFonts w:eastAsiaTheme="minorHAnsi" w:cs="Arial"/>
                <w:sz w:val="20"/>
                <w:szCs w:val="20"/>
                <w:lang w:val="en-AU"/>
              </w:rPr>
              <w:t>and pattern of subdivision within the street. The existing lot while non-compliant with the minimum lot</w:t>
            </w:r>
            <w:r w:rsidR="007C356F" w:rsidRPr="00AE7A88">
              <w:rPr>
                <w:rFonts w:eastAsiaTheme="minorHAnsi" w:cs="Arial"/>
                <w:sz w:val="20"/>
                <w:szCs w:val="20"/>
                <w:lang w:val="en-AU"/>
              </w:rPr>
              <w:t xml:space="preserve"> </w:t>
            </w:r>
            <w:r w:rsidR="002A27EB" w:rsidRPr="00AE7A88">
              <w:rPr>
                <w:rFonts w:eastAsiaTheme="minorHAnsi" w:cs="Arial"/>
                <w:sz w:val="20"/>
                <w:szCs w:val="20"/>
                <w:lang w:val="en-AU"/>
              </w:rPr>
              <w:t xml:space="preserve">size development for two lots, is one of the last remaining lots on the western side of </w:t>
            </w:r>
            <w:proofErr w:type="spellStart"/>
            <w:r w:rsidR="002A27EB" w:rsidRPr="00AE7A88">
              <w:rPr>
                <w:rFonts w:eastAsiaTheme="minorHAnsi" w:cs="Arial"/>
                <w:sz w:val="20"/>
                <w:szCs w:val="20"/>
                <w:lang w:val="en-AU"/>
              </w:rPr>
              <w:t>Wandella</w:t>
            </w:r>
            <w:proofErr w:type="spellEnd"/>
            <w:r w:rsidR="002A27EB" w:rsidRPr="00AE7A88">
              <w:rPr>
                <w:rFonts w:eastAsiaTheme="minorHAnsi" w:cs="Arial"/>
                <w:sz w:val="20"/>
                <w:szCs w:val="20"/>
                <w:lang w:val="en-AU"/>
              </w:rPr>
              <w:t xml:space="preserve"> Road,</w:t>
            </w:r>
            <w:r w:rsidR="00E4500C">
              <w:rPr>
                <w:rFonts w:eastAsiaTheme="minorHAnsi" w:cs="Arial"/>
                <w:sz w:val="20"/>
                <w:szCs w:val="20"/>
                <w:lang w:val="en-AU"/>
              </w:rPr>
              <w:t xml:space="preserve"> </w:t>
            </w:r>
            <w:r w:rsidR="002A27EB" w:rsidRPr="00AE7A88">
              <w:rPr>
                <w:rFonts w:eastAsiaTheme="minorHAnsi" w:cs="Arial"/>
                <w:sz w:val="20"/>
                <w:szCs w:val="20"/>
                <w:lang w:val="en-AU"/>
              </w:rPr>
              <w:t xml:space="preserve">Allambie Heights that has not been subdivided. The lot sizes proposed are consistent and in </w:t>
            </w:r>
            <w:r w:rsidR="007C356F" w:rsidRPr="00AE7A88">
              <w:rPr>
                <w:rFonts w:eastAsiaTheme="minorHAnsi" w:cs="Arial"/>
                <w:sz w:val="20"/>
                <w:szCs w:val="20"/>
                <w:lang w:val="en-AU"/>
              </w:rPr>
              <w:t xml:space="preserve">character </w:t>
            </w:r>
            <w:r w:rsidR="002A27EB" w:rsidRPr="00AE7A88">
              <w:rPr>
                <w:rFonts w:eastAsiaTheme="minorHAnsi" w:cs="Arial"/>
                <w:sz w:val="20"/>
                <w:szCs w:val="20"/>
                <w:lang w:val="en-AU"/>
              </w:rPr>
              <w:t>with that of other battle-axe allotments within the direct locality. Critical assessment issues included Clause 4.1 Minimum subdivision lot size of WLEP 2011.</w:t>
            </w:r>
          </w:p>
        </w:tc>
      </w:tr>
      <w:tr w:rsidR="0051096F" w:rsidRPr="000828F0" w14:paraId="60DDA6E9" w14:textId="77777777" w:rsidTr="00645B3C">
        <w:trPr>
          <w:cantSplit/>
          <w:trHeight w:val="227"/>
        </w:trPr>
        <w:tc>
          <w:tcPr>
            <w:tcW w:w="1560" w:type="dxa"/>
            <w:shd w:val="clear" w:color="auto" w:fill="auto"/>
            <w:noWrap/>
          </w:tcPr>
          <w:p w14:paraId="6711EA25" w14:textId="70AB2A97" w:rsidR="0051096F" w:rsidRPr="000828F0" w:rsidRDefault="0051096F" w:rsidP="0051096F">
            <w:pPr>
              <w:spacing w:before="20" w:after="20"/>
              <w:rPr>
                <w:rFonts w:cs="Arial"/>
                <w:color w:val="000000"/>
                <w:sz w:val="20"/>
                <w:szCs w:val="20"/>
              </w:rPr>
            </w:pPr>
            <w:r w:rsidRPr="004749DB">
              <w:rPr>
                <w:rFonts w:cs="Arial"/>
                <w:color w:val="000000"/>
                <w:sz w:val="20"/>
                <w:szCs w:val="20"/>
              </w:rPr>
              <w:t>DA2023/0219</w:t>
            </w:r>
          </w:p>
        </w:tc>
        <w:tc>
          <w:tcPr>
            <w:tcW w:w="1984" w:type="dxa"/>
            <w:shd w:val="clear" w:color="auto" w:fill="auto"/>
            <w:noWrap/>
          </w:tcPr>
          <w:p w14:paraId="35506868" w14:textId="0501A5B5" w:rsidR="0051096F" w:rsidRPr="000828F0" w:rsidRDefault="0051096F" w:rsidP="0051096F">
            <w:pPr>
              <w:spacing w:before="20" w:after="20"/>
              <w:rPr>
                <w:rFonts w:cs="Arial"/>
                <w:color w:val="000000"/>
                <w:sz w:val="20"/>
                <w:szCs w:val="20"/>
              </w:rPr>
            </w:pPr>
            <w:r w:rsidRPr="004749DB">
              <w:rPr>
                <w:rFonts w:cs="Arial"/>
                <w:color w:val="000000"/>
                <w:sz w:val="20"/>
                <w:szCs w:val="20"/>
              </w:rPr>
              <w:t xml:space="preserve">12 </w:t>
            </w:r>
            <w:proofErr w:type="spellStart"/>
            <w:r w:rsidRPr="004749DB">
              <w:rPr>
                <w:rFonts w:cs="Arial"/>
                <w:color w:val="000000"/>
                <w:sz w:val="20"/>
                <w:szCs w:val="20"/>
              </w:rPr>
              <w:t>Glentrees</w:t>
            </w:r>
            <w:proofErr w:type="spellEnd"/>
            <w:r w:rsidRPr="004749DB">
              <w:rPr>
                <w:rFonts w:cs="Arial"/>
                <w:color w:val="000000"/>
                <w:sz w:val="20"/>
                <w:szCs w:val="20"/>
              </w:rPr>
              <w:t xml:space="preserve"> Avenue FORESTVILLE NSW 2087</w:t>
            </w:r>
          </w:p>
        </w:tc>
        <w:tc>
          <w:tcPr>
            <w:tcW w:w="2694" w:type="dxa"/>
          </w:tcPr>
          <w:p w14:paraId="691641BF" w14:textId="77777777" w:rsidR="0051096F" w:rsidRPr="004749DB" w:rsidRDefault="0051096F" w:rsidP="0051096F">
            <w:pPr>
              <w:spacing w:before="20" w:after="20"/>
              <w:rPr>
                <w:rFonts w:cs="Arial"/>
                <w:color w:val="000000"/>
                <w:sz w:val="20"/>
                <w:szCs w:val="20"/>
              </w:rPr>
            </w:pPr>
            <w:r w:rsidRPr="004749DB">
              <w:rPr>
                <w:rFonts w:cs="Arial"/>
                <w:color w:val="000000"/>
                <w:sz w:val="20"/>
                <w:szCs w:val="20"/>
              </w:rPr>
              <w:t>Alterations and additions to a dwelling house</w:t>
            </w:r>
          </w:p>
          <w:p w14:paraId="68C224E3" w14:textId="77777777" w:rsidR="0051096F" w:rsidRPr="000828F0" w:rsidRDefault="0051096F" w:rsidP="0051096F">
            <w:pPr>
              <w:spacing w:before="20" w:after="20"/>
              <w:rPr>
                <w:rFonts w:cs="Arial"/>
                <w:color w:val="000000"/>
                <w:sz w:val="20"/>
                <w:szCs w:val="20"/>
              </w:rPr>
            </w:pPr>
          </w:p>
        </w:tc>
        <w:tc>
          <w:tcPr>
            <w:tcW w:w="1559" w:type="dxa"/>
            <w:shd w:val="clear" w:color="auto" w:fill="auto"/>
            <w:noWrap/>
          </w:tcPr>
          <w:p w14:paraId="15E52A02" w14:textId="77777777" w:rsidR="0051096F" w:rsidRPr="004749DB" w:rsidRDefault="0051096F" w:rsidP="0051096F">
            <w:pPr>
              <w:spacing w:before="20" w:after="20"/>
              <w:rPr>
                <w:rFonts w:cs="Arial"/>
                <w:color w:val="000000"/>
                <w:sz w:val="20"/>
                <w:szCs w:val="20"/>
              </w:rPr>
            </w:pPr>
            <w:r w:rsidRPr="004749DB">
              <w:rPr>
                <w:rFonts w:cs="Arial"/>
                <w:color w:val="000000"/>
                <w:sz w:val="20"/>
                <w:szCs w:val="20"/>
              </w:rPr>
              <w:t>Residential - Alterations and additions</w:t>
            </w:r>
          </w:p>
          <w:p w14:paraId="7B0E00C3" w14:textId="77777777" w:rsidR="0051096F" w:rsidRPr="000828F0" w:rsidRDefault="0051096F" w:rsidP="0051096F">
            <w:pPr>
              <w:spacing w:before="20" w:after="20"/>
              <w:rPr>
                <w:rFonts w:cs="Arial"/>
                <w:color w:val="000000"/>
                <w:sz w:val="20"/>
                <w:szCs w:val="20"/>
              </w:rPr>
            </w:pPr>
          </w:p>
        </w:tc>
        <w:tc>
          <w:tcPr>
            <w:tcW w:w="1559" w:type="dxa"/>
            <w:shd w:val="clear" w:color="auto" w:fill="auto"/>
            <w:noWrap/>
          </w:tcPr>
          <w:p w14:paraId="13895E9A" w14:textId="77777777" w:rsidR="0051096F" w:rsidRPr="004749DB" w:rsidRDefault="0051096F" w:rsidP="0051096F">
            <w:pPr>
              <w:spacing w:before="20" w:after="20"/>
              <w:rPr>
                <w:rFonts w:cs="Arial"/>
                <w:color w:val="000000"/>
                <w:sz w:val="20"/>
                <w:szCs w:val="20"/>
              </w:rPr>
            </w:pPr>
            <w:r w:rsidRPr="004749DB">
              <w:rPr>
                <w:rFonts w:cs="Arial"/>
                <w:color w:val="000000"/>
                <w:sz w:val="20"/>
                <w:szCs w:val="20"/>
              </w:rPr>
              <w:t>4.3 Height of buildings</w:t>
            </w:r>
          </w:p>
          <w:p w14:paraId="6340330C" w14:textId="77777777" w:rsidR="0051096F" w:rsidRPr="000828F0" w:rsidRDefault="0051096F" w:rsidP="0051096F">
            <w:pPr>
              <w:spacing w:before="20" w:after="20"/>
              <w:rPr>
                <w:rFonts w:cs="Arial"/>
                <w:color w:val="000000"/>
                <w:sz w:val="20"/>
                <w:szCs w:val="20"/>
              </w:rPr>
            </w:pPr>
          </w:p>
        </w:tc>
        <w:tc>
          <w:tcPr>
            <w:tcW w:w="1418" w:type="dxa"/>
          </w:tcPr>
          <w:p w14:paraId="17FF058D" w14:textId="77777777" w:rsidR="0051096F" w:rsidRPr="004749DB" w:rsidRDefault="0051096F" w:rsidP="0051096F">
            <w:pPr>
              <w:spacing w:before="20" w:after="20"/>
              <w:rPr>
                <w:rFonts w:cs="Arial"/>
                <w:color w:val="000000"/>
                <w:sz w:val="20"/>
                <w:szCs w:val="20"/>
                <w:lang w:eastAsia="en-AU"/>
              </w:rPr>
            </w:pPr>
            <w:r w:rsidRPr="004749DB">
              <w:rPr>
                <w:rFonts w:cs="Arial"/>
                <w:color w:val="000000"/>
                <w:sz w:val="20"/>
                <w:szCs w:val="20"/>
                <w:lang w:eastAsia="en-AU"/>
              </w:rPr>
              <w:t>8.5m</w:t>
            </w:r>
          </w:p>
          <w:p w14:paraId="30F33717" w14:textId="77777777" w:rsidR="0051096F" w:rsidRPr="000828F0" w:rsidRDefault="0051096F" w:rsidP="0051096F">
            <w:pPr>
              <w:spacing w:before="20" w:after="20"/>
              <w:rPr>
                <w:rFonts w:cs="Arial"/>
                <w:color w:val="000000"/>
                <w:sz w:val="20"/>
                <w:szCs w:val="20"/>
                <w:lang w:eastAsia="en-AU"/>
              </w:rPr>
            </w:pPr>
          </w:p>
        </w:tc>
        <w:tc>
          <w:tcPr>
            <w:tcW w:w="1275" w:type="dxa"/>
          </w:tcPr>
          <w:p w14:paraId="2D84B044" w14:textId="77777777" w:rsidR="0051096F" w:rsidRPr="004749DB" w:rsidRDefault="0051096F" w:rsidP="0051096F">
            <w:pPr>
              <w:spacing w:before="20" w:after="20"/>
              <w:rPr>
                <w:rFonts w:cs="Arial"/>
                <w:color w:val="000000"/>
                <w:sz w:val="20"/>
                <w:szCs w:val="20"/>
                <w:lang w:eastAsia="en-AU"/>
              </w:rPr>
            </w:pPr>
            <w:r w:rsidRPr="004749DB">
              <w:rPr>
                <w:rFonts w:cs="Arial"/>
                <w:color w:val="000000"/>
                <w:sz w:val="20"/>
                <w:szCs w:val="20"/>
                <w:lang w:eastAsia="en-AU"/>
              </w:rPr>
              <w:t>11.15m</w:t>
            </w:r>
          </w:p>
          <w:p w14:paraId="7D953E20" w14:textId="77777777" w:rsidR="0051096F" w:rsidRPr="000828F0" w:rsidRDefault="0051096F" w:rsidP="0051096F">
            <w:pPr>
              <w:spacing w:before="20" w:after="20"/>
              <w:rPr>
                <w:rFonts w:cs="Arial"/>
                <w:color w:val="000000"/>
                <w:sz w:val="20"/>
                <w:szCs w:val="20"/>
                <w:lang w:eastAsia="en-AU"/>
              </w:rPr>
            </w:pPr>
          </w:p>
        </w:tc>
        <w:tc>
          <w:tcPr>
            <w:tcW w:w="1134" w:type="dxa"/>
          </w:tcPr>
          <w:p w14:paraId="5DA52000" w14:textId="77777777" w:rsidR="0051096F" w:rsidRPr="004749DB" w:rsidRDefault="0051096F" w:rsidP="0051096F">
            <w:pPr>
              <w:spacing w:before="20" w:after="20"/>
              <w:rPr>
                <w:rFonts w:cs="Arial"/>
                <w:sz w:val="20"/>
                <w:szCs w:val="20"/>
              </w:rPr>
            </w:pPr>
            <w:r w:rsidRPr="004749DB">
              <w:rPr>
                <w:rFonts w:cs="Arial"/>
                <w:sz w:val="20"/>
                <w:szCs w:val="20"/>
              </w:rPr>
              <w:t>31.18%</w:t>
            </w:r>
          </w:p>
          <w:p w14:paraId="617D4A7C" w14:textId="566AE377" w:rsidR="0051096F" w:rsidRPr="000828F0" w:rsidRDefault="0051096F" w:rsidP="0051096F">
            <w:pPr>
              <w:spacing w:before="20" w:after="20"/>
              <w:rPr>
                <w:rFonts w:cs="Arial"/>
                <w:sz w:val="20"/>
                <w:szCs w:val="20"/>
              </w:rPr>
            </w:pPr>
          </w:p>
        </w:tc>
        <w:tc>
          <w:tcPr>
            <w:tcW w:w="1560" w:type="dxa"/>
            <w:shd w:val="clear" w:color="auto" w:fill="auto"/>
            <w:noWrap/>
          </w:tcPr>
          <w:p w14:paraId="22C97CB0" w14:textId="77777777" w:rsidR="0051096F" w:rsidRPr="004749DB" w:rsidRDefault="0051096F" w:rsidP="0051096F">
            <w:pPr>
              <w:spacing w:before="20" w:after="20"/>
              <w:rPr>
                <w:rFonts w:cs="Arial"/>
                <w:color w:val="000000"/>
                <w:sz w:val="20"/>
                <w:szCs w:val="20"/>
                <w:lang w:eastAsia="en-AU"/>
              </w:rPr>
            </w:pPr>
            <w:r w:rsidRPr="004749DB">
              <w:rPr>
                <w:rFonts w:cs="Arial"/>
                <w:color w:val="000000"/>
                <w:sz w:val="20"/>
                <w:szCs w:val="20"/>
                <w:lang w:eastAsia="en-AU"/>
              </w:rPr>
              <w:t>DDP</w:t>
            </w:r>
          </w:p>
          <w:p w14:paraId="1E9F5070" w14:textId="77777777" w:rsidR="0051096F" w:rsidRPr="000828F0" w:rsidRDefault="0051096F" w:rsidP="0051096F">
            <w:pPr>
              <w:spacing w:before="20" w:after="20"/>
              <w:rPr>
                <w:rFonts w:cs="Arial"/>
                <w:color w:val="000000"/>
                <w:sz w:val="20"/>
                <w:szCs w:val="20"/>
                <w:lang w:eastAsia="en-AU"/>
              </w:rPr>
            </w:pPr>
          </w:p>
        </w:tc>
      </w:tr>
      <w:tr w:rsidR="0051096F" w:rsidRPr="00284DF0" w14:paraId="21CA46D2" w14:textId="77777777" w:rsidTr="00645B3C">
        <w:trPr>
          <w:cantSplit/>
          <w:trHeight w:val="227"/>
        </w:trPr>
        <w:tc>
          <w:tcPr>
            <w:tcW w:w="14743" w:type="dxa"/>
            <w:gridSpan w:val="9"/>
            <w:shd w:val="clear" w:color="auto" w:fill="auto"/>
            <w:noWrap/>
          </w:tcPr>
          <w:p w14:paraId="5F88CDEE" w14:textId="3CDAC958" w:rsidR="002A27EB" w:rsidRPr="00AE7A88" w:rsidRDefault="0051096F" w:rsidP="002A27EB">
            <w:pPr>
              <w:autoSpaceDE w:val="0"/>
              <w:autoSpaceDN w:val="0"/>
              <w:adjustRightInd w:val="0"/>
              <w:spacing w:after="0"/>
              <w:rPr>
                <w:rFonts w:eastAsiaTheme="minorHAnsi" w:cs="Arial"/>
                <w:sz w:val="20"/>
                <w:szCs w:val="20"/>
                <w:lang w:val="en-AU"/>
              </w:rPr>
            </w:pPr>
            <w:r w:rsidRPr="00AE7A88">
              <w:rPr>
                <w:rFonts w:eastAsiaTheme="minorHAnsi" w:cs="Arial"/>
                <w:b/>
                <w:bCs/>
                <w:sz w:val="20"/>
                <w:szCs w:val="20"/>
                <w:lang w:val="en-AU"/>
              </w:rPr>
              <w:t>Description:</w:t>
            </w:r>
            <w:r w:rsidR="00AE7A88" w:rsidRPr="00AE7A88">
              <w:rPr>
                <w:rFonts w:eastAsiaTheme="minorHAnsi" w:cs="Arial"/>
                <w:b/>
                <w:bCs/>
                <w:sz w:val="20"/>
                <w:szCs w:val="20"/>
                <w:lang w:val="en-AU"/>
              </w:rPr>
              <w:t xml:space="preserve"> </w:t>
            </w:r>
            <w:r w:rsidR="002A27EB" w:rsidRPr="00AE7A88">
              <w:rPr>
                <w:rFonts w:eastAsiaTheme="minorHAnsi" w:cs="Arial"/>
                <w:sz w:val="20"/>
                <w:szCs w:val="20"/>
                <w:lang w:val="en-AU"/>
              </w:rPr>
              <w:t>The Clause 4.6 variation request for the non-compliance with height standard arises from the</w:t>
            </w:r>
            <w:r w:rsidR="007C356F" w:rsidRPr="00AE7A88">
              <w:rPr>
                <w:rFonts w:eastAsiaTheme="minorHAnsi" w:cs="Arial"/>
                <w:sz w:val="20"/>
                <w:szCs w:val="20"/>
                <w:lang w:val="en-AU"/>
              </w:rPr>
              <w:t xml:space="preserve"> </w:t>
            </w:r>
            <w:r w:rsidR="002A27EB" w:rsidRPr="00AE7A88">
              <w:rPr>
                <w:rFonts w:eastAsiaTheme="minorHAnsi" w:cs="Arial"/>
                <w:sz w:val="20"/>
                <w:szCs w:val="20"/>
                <w:lang w:val="en-AU"/>
              </w:rPr>
              <w:t>steeply sloping site that contains a rock cliff face that the existing dwelling house is built upon. The</w:t>
            </w:r>
            <w:r w:rsidR="007C356F" w:rsidRPr="00AE7A88">
              <w:rPr>
                <w:rFonts w:eastAsiaTheme="minorHAnsi" w:cs="Arial"/>
                <w:sz w:val="20"/>
                <w:szCs w:val="20"/>
                <w:lang w:val="en-AU"/>
              </w:rPr>
              <w:t xml:space="preserve"> </w:t>
            </w:r>
            <w:r w:rsidR="002A27EB" w:rsidRPr="00AE7A88">
              <w:rPr>
                <w:rFonts w:eastAsiaTheme="minorHAnsi" w:cs="Arial"/>
                <w:sz w:val="20"/>
                <w:szCs w:val="20"/>
                <w:lang w:val="en-AU"/>
              </w:rPr>
              <w:t>subject site slopes steeply from the existing carport to the existing dwelling house, and the proposed lift</w:t>
            </w:r>
          </w:p>
          <w:p w14:paraId="32592AC3" w14:textId="5290494F" w:rsidR="0051096F" w:rsidRPr="00AE7A88" w:rsidRDefault="002A27EB" w:rsidP="007C356F">
            <w:pPr>
              <w:autoSpaceDE w:val="0"/>
              <w:autoSpaceDN w:val="0"/>
              <w:adjustRightInd w:val="0"/>
              <w:spacing w:after="0"/>
              <w:rPr>
                <w:rFonts w:eastAsiaTheme="minorHAnsi" w:cs="Arial"/>
                <w:sz w:val="20"/>
                <w:szCs w:val="20"/>
                <w:lang w:val="en-AU"/>
              </w:rPr>
            </w:pPr>
            <w:r w:rsidRPr="00AE7A88">
              <w:rPr>
                <w:rFonts w:eastAsiaTheme="minorHAnsi" w:cs="Arial"/>
                <w:sz w:val="20"/>
                <w:szCs w:val="20"/>
                <w:lang w:val="en-AU"/>
              </w:rPr>
              <w:t>structure to provide accessibility presents a variation of 31.18% (2.65 metres) to the required 8.5</w:t>
            </w:r>
            <w:r w:rsidR="007C356F" w:rsidRPr="00AE7A88">
              <w:rPr>
                <w:rFonts w:eastAsiaTheme="minorHAnsi" w:cs="Arial"/>
                <w:sz w:val="20"/>
                <w:szCs w:val="20"/>
                <w:lang w:val="en-AU"/>
              </w:rPr>
              <w:t xml:space="preserve"> </w:t>
            </w:r>
            <w:r w:rsidRPr="00AE7A88">
              <w:rPr>
                <w:rFonts w:eastAsiaTheme="minorHAnsi" w:cs="Arial"/>
                <w:sz w:val="20"/>
                <w:szCs w:val="20"/>
                <w:lang w:val="en-AU"/>
              </w:rPr>
              <w:t>metres development standard.</w:t>
            </w:r>
          </w:p>
        </w:tc>
      </w:tr>
      <w:tr w:rsidR="0051096F" w:rsidRPr="000828F0" w14:paraId="1C35DE12" w14:textId="77777777" w:rsidTr="00645B3C">
        <w:trPr>
          <w:cantSplit/>
          <w:trHeight w:val="227"/>
        </w:trPr>
        <w:tc>
          <w:tcPr>
            <w:tcW w:w="1560" w:type="dxa"/>
            <w:shd w:val="clear" w:color="auto" w:fill="auto"/>
            <w:noWrap/>
          </w:tcPr>
          <w:p w14:paraId="680BA0CE" w14:textId="68D57C81" w:rsidR="0051096F" w:rsidRPr="000828F0" w:rsidRDefault="0051096F" w:rsidP="0051096F">
            <w:pPr>
              <w:spacing w:before="20" w:after="20"/>
              <w:rPr>
                <w:rFonts w:cs="Arial"/>
                <w:color w:val="000000"/>
                <w:sz w:val="20"/>
                <w:szCs w:val="20"/>
              </w:rPr>
            </w:pPr>
            <w:r w:rsidRPr="004749DB">
              <w:rPr>
                <w:rFonts w:cs="Arial"/>
                <w:color w:val="000000"/>
                <w:sz w:val="20"/>
                <w:szCs w:val="20"/>
              </w:rPr>
              <w:t>DA2023/0082</w:t>
            </w:r>
          </w:p>
        </w:tc>
        <w:tc>
          <w:tcPr>
            <w:tcW w:w="1984" w:type="dxa"/>
            <w:shd w:val="clear" w:color="auto" w:fill="auto"/>
            <w:noWrap/>
          </w:tcPr>
          <w:p w14:paraId="6116403F" w14:textId="77777777" w:rsidR="0051096F" w:rsidRPr="004749DB" w:rsidRDefault="0051096F" w:rsidP="0051096F">
            <w:pPr>
              <w:spacing w:before="20" w:after="20"/>
              <w:rPr>
                <w:rFonts w:cs="Arial"/>
                <w:color w:val="000000"/>
                <w:sz w:val="20"/>
                <w:szCs w:val="20"/>
              </w:rPr>
            </w:pPr>
            <w:r w:rsidRPr="004749DB">
              <w:rPr>
                <w:rFonts w:cs="Arial"/>
                <w:color w:val="000000"/>
                <w:sz w:val="20"/>
                <w:szCs w:val="20"/>
              </w:rPr>
              <w:t xml:space="preserve">1 A </w:t>
            </w:r>
            <w:proofErr w:type="spellStart"/>
            <w:r w:rsidRPr="004749DB">
              <w:rPr>
                <w:rFonts w:cs="Arial"/>
                <w:color w:val="000000"/>
                <w:sz w:val="20"/>
                <w:szCs w:val="20"/>
              </w:rPr>
              <w:t>Myoora</w:t>
            </w:r>
            <w:proofErr w:type="spellEnd"/>
            <w:r w:rsidRPr="004749DB">
              <w:rPr>
                <w:rFonts w:cs="Arial"/>
                <w:color w:val="000000"/>
                <w:sz w:val="20"/>
                <w:szCs w:val="20"/>
              </w:rPr>
              <w:t xml:space="preserve"> Road TERREY HILLS NSW 2084</w:t>
            </w:r>
          </w:p>
          <w:p w14:paraId="2124F9B8" w14:textId="77777777" w:rsidR="0051096F" w:rsidRPr="000828F0" w:rsidRDefault="0051096F" w:rsidP="0051096F">
            <w:pPr>
              <w:spacing w:before="20" w:after="20"/>
              <w:rPr>
                <w:rFonts w:cs="Arial"/>
                <w:color w:val="000000"/>
                <w:sz w:val="20"/>
                <w:szCs w:val="20"/>
              </w:rPr>
            </w:pPr>
          </w:p>
        </w:tc>
        <w:tc>
          <w:tcPr>
            <w:tcW w:w="2694" w:type="dxa"/>
          </w:tcPr>
          <w:p w14:paraId="228CDD7D" w14:textId="2B3EC13C" w:rsidR="0051096F" w:rsidRPr="000828F0" w:rsidRDefault="0051096F" w:rsidP="0051096F">
            <w:pPr>
              <w:spacing w:before="20" w:after="20"/>
              <w:rPr>
                <w:rFonts w:cs="Arial"/>
                <w:color w:val="000000"/>
                <w:sz w:val="20"/>
                <w:szCs w:val="20"/>
              </w:rPr>
            </w:pPr>
            <w:r w:rsidRPr="004749DB">
              <w:rPr>
                <w:rFonts w:cs="Arial"/>
                <w:color w:val="000000"/>
                <w:sz w:val="20"/>
                <w:szCs w:val="20"/>
              </w:rPr>
              <w:t>Alterations and additions to an existing recreation facility (outdoor) including upgrades to the existing driving range, installation of new netting, construction of a new mini-golf course, conversion of the existing baseball nets into a children’s play area, expansion of licensed areas and signage</w:t>
            </w:r>
          </w:p>
        </w:tc>
        <w:tc>
          <w:tcPr>
            <w:tcW w:w="1559" w:type="dxa"/>
            <w:shd w:val="clear" w:color="auto" w:fill="auto"/>
            <w:noWrap/>
          </w:tcPr>
          <w:p w14:paraId="2A46241D" w14:textId="77777777" w:rsidR="0051096F" w:rsidRPr="004749DB" w:rsidRDefault="0051096F" w:rsidP="0051096F">
            <w:pPr>
              <w:spacing w:before="20" w:after="20"/>
              <w:rPr>
                <w:rFonts w:cs="Arial"/>
                <w:color w:val="000000"/>
                <w:sz w:val="20"/>
                <w:szCs w:val="20"/>
              </w:rPr>
            </w:pPr>
            <w:r w:rsidRPr="004749DB">
              <w:rPr>
                <w:rFonts w:cs="Arial"/>
                <w:color w:val="000000"/>
                <w:sz w:val="20"/>
                <w:szCs w:val="20"/>
              </w:rPr>
              <w:t>Other</w:t>
            </w:r>
          </w:p>
          <w:p w14:paraId="1119CF7E" w14:textId="77777777" w:rsidR="0051096F" w:rsidRPr="000828F0" w:rsidRDefault="0051096F" w:rsidP="0051096F">
            <w:pPr>
              <w:spacing w:before="20" w:after="20"/>
              <w:rPr>
                <w:rFonts w:cs="Arial"/>
                <w:color w:val="000000"/>
                <w:sz w:val="20"/>
                <w:szCs w:val="20"/>
              </w:rPr>
            </w:pPr>
          </w:p>
        </w:tc>
        <w:tc>
          <w:tcPr>
            <w:tcW w:w="1559" w:type="dxa"/>
            <w:shd w:val="clear" w:color="auto" w:fill="auto"/>
            <w:noWrap/>
          </w:tcPr>
          <w:p w14:paraId="5FE4301E" w14:textId="77777777" w:rsidR="0051096F" w:rsidRPr="004749DB" w:rsidRDefault="0051096F" w:rsidP="0051096F">
            <w:pPr>
              <w:spacing w:before="20" w:after="20"/>
              <w:rPr>
                <w:rFonts w:cs="Arial"/>
                <w:color w:val="000000"/>
                <w:sz w:val="20"/>
                <w:szCs w:val="20"/>
              </w:rPr>
            </w:pPr>
            <w:r w:rsidRPr="004749DB">
              <w:rPr>
                <w:rFonts w:cs="Arial"/>
                <w:color w:val="000000"/>
                <w:sz w:val="20"/>
                <w:szCs w:val="20"/>
              </w:rPr>
              <w:t>4.3 Height of buildings</w:t>
            </w:r>
          </w:p>
          <w:p w14:paraId="2639C867" w14:textId="77777777" w:rsidR="0051096F" w:rsidRPr="000828F0" w:rsidRDefault="0051096F" w:rsidP="0051096F">
            <w:pPr>
              <w:spacing w:before="20" w:after="20"/>
              <w:rPr>
                <w:rFonts w:cs="Arial"/>
                <w:color w:val="000000"/>
                <w:sz w:val="20"/>
                <w:szCs w:val="20"/>
              </w:rPr>
            </w:pPr>
          </w:p>
        </w:tc>
        <w:tc>
          <w:tcPr>
            <w:tcW w:w="1418" w:type="dxa"/>
          </w:tcPr>
          <w:p w14:paraId="5016E8F5" w14:textId="77777777" w:rsidR="0051096F" w:rsidRPr="004749DB" w:rsidRDefault="0051096F" w:rsidP="0051096F">
            <w:pPr>
              <w:spacing w:before="20" w:after="20"/>
              <w:rPr>
                <w:rFonts w:cs="Arial"/>
                <w:color w:val="000000"/>
                <w:sz w:val="20"/>
                <w:szCs w:val="20"/>
                <w:lang w:eastAsia="en-AU"/>
              </w:rPr>
            </w:pPr>
            <w:r w:rsidRPr="004749DB">
              <w:rPr>
                <w:rFonts w:cs="Arial"/>
                <w:color w:val="000000"/>
                <w:sz w:val="20"/>
                <w:szCs w:val="20"/>
                <w:lang w:eastAsia="en-AU"/>
              </w:rPr>
              <w:t>8.5m</w:t>
            </w:r>
          </w:p>
          <w:p w14:paraId="11C9D0AB" w14:textId="77777777" w:rsidR="0051096F" w:rsidRPr="000828F0" w:rsidRDefault="0051096F" w:rsidP="0051096F">
            <w:pPr>
              <w:spacing w:before="20" w:after="20"/>
              <w:rPr>
                <w:rFonts w:cs="Arial"/>
                <w:color w:val="000000"/>
                <w:sz w:val="20"/>
                <w:szCs w:val="20"/>
                <w:lang w:eastAsia="en-AU"/>
              </w:rPr>
            </w:pPr>
          </w:p>
        </w:tc>
        <w:tc>
          <w:tcPr>
            <w:tcW w:w="1275" w:type="dxa"/>
          </w:tcPr>
          <w:p w14:paraId="19F3D4B9" w14:textId="77777777" w:rsidR="0051096F" w:rsidRPr="004749DB" w:rsidRDefault="0051096F" w:rsidP="0051096F">
            <w:pPr>
              <w:spacing w:before="20" w:after="20"/>
              <w:rPr>
                <w:rFonts w:cs="Arial"/>
                <w:color w:val="000000"/>
                <w:sz w:val="20"/>
                <w:szCs w:val="20"/>
                <w:lang w:eastAsia="en-AU"/>
              </w:rPr>
            </w:pPr>
            <w:r w:rsidRPr="004749DB">
              <w:rPr>
                <w:rFonts w:cs="Arial"/>
                <w:color w:val="000000"/>
                <w:sz w:val="20"/>
                <w:szCs w:val="20"/>
                <w:lang w:eastAsia="en-AU"/>
              </w:rPr>
              <w:t>46.411m</w:t>
            </w:r>
          </w:p>
          <w:p w14:paraId="0656DAE9" w14:textId="77777777" w:rsidR="0051096F" w:rsidRPr="000828F0" w:rsidRDefault="0051096F" w:rsidP="0051096F">
            <w:pPr>
              <w:spacing w:before="20" w:after="20"/>
              <w:rPr>
                <w:rFonts w:cs="Arial"/>
                <w:color w:val="000000"/>
                <w:sz w:val="20"/>
                <w:szCs w:val="20"/>
                <w:lang w:eastAsia="en-AU"/>
              </w:rPr>
            </w:pPr>
          </w:p>
        </w:tc>
        <w:tc>
          <w:tcPr>
            <w:tcW w:w="1134" w:type="dxa"/>
          </w:tcPr>
          <w:p w14:paraId="4D18C541" w14:textId="3A348F41" w:rsidR="0051096F" w:rsidRPr="000828F0" w:rsidRDefault="0051096F" w:rsidP="0051096F">
            <w:pPr>
              <w:spacing w:before="20" w:after="20"/>
              <w:rPr>
                <w:rFonts w:cs="Arial"/>
                <w:sz w:val="20"/>
                <w:szCs w:val="20"/>
              </w:rPr>
            </w:pPr>
            <w:r w:rsidRPr="004749DB">
              <w:rPr>
                <w:rFonts w:cs="Arial"/>
                <w:sz w:val="20"/>
                <w:szCs w:val="20"/>
              </w:rPr>
              <w:t>446%</w:t>
            </w:r>
          </w:p>
        </w:tc>
        <w:tc>
          <w:tcPr>
            <w:tcW w:w="1560" w:type="dxa"/>
            <w:shd w:val="clear" w:color="auto" w:fill="auto"/>
            <w:noWrap/>
          </w:tcPr>
          <w:p w14:paraId="0D68867C" w14:textId="77777777" w:rsidR="0051096F" w:rsidRPr="004749DB" w:rsidRDefault="0051096F" w:rsidP="0051096F">
            <w:pPr>
              <w:spacing w:before="20" w:after="20"/>
              <w:rPr>
                <w:rFonts w:cs="Arial"/>
                <w:color w:val="000000"/>
                <w:sz w:val="20"/>
                <w:szCs w:val="20"/>
                <w:lang w:eastAsia="en-AU"/>
              </w:rPr>
            </w:pPr>
            <w:r w:rsidRPr="004749DB">
              <w:rPr>
                <w:rFonts w:cs="Arial"/>
                <w:color w:val="000000"/>
                <w:sz w:val="20"/>
                <w:szCs w:val="20"/>
                <w:lang w:eastAsia="en-AU"/>
              </w:rPr>
              <w:t>NBLPP</w:t>
            </w:r>
          </w:p>
          <w:p w14:paraId="4A5439AF" w14:textId="77777777" w:rsidR="0051096F" w:rsidRPr="000828F0" w:rsidRDefault="0051096F" w:rsidP="0051096F">
            <w:pPr>
              <w:spacing w:before="20" w:after="20"/>
              <w:rPr>
                <w:rFonts w:cs="Arial"/>
                <w:color w:val="000000"/>
                <w:sz w:val="20"/>
                <w:szCs w:val="20"/>
                <w:lang w:eastAsia="en-AU"/>
              </w:rPr>
            </w:pPr>
          </w:p>
        </w:tc>
      </w:tr>
      <w:tr w:rsidR="00C168A9" w:rsidRPr="000828F0" w14:paraId="4B9C877A" w14:textId="77777777" w:rsidTr="007A200D">
        <w:trPr>
          <w:cantSplit/>
          <w:trHeight w:val="227"/>
        </w:trPr>
        <w:tc>
          <w:tcPr>
            <w:tcW w:w="14743" w:type="dxa"/>
            <w:gridSpan w:val="9"/>
            <w:shd w:val="clear" w:color="auto" w:fill="auto"/>
            <w:noWrap/>
          </w:tcPr>
          <w:p w14:paraId="63F51110" w14:textId="0D3CBB00" w:rsidR="00C168A9" w:rsidRPr="004749DB" w:rsidRDefault="00C168A9" w:rsidP="007C356F">
            <w:pPr>
              <w:autoSpaceDE w:val="0"/>
              <w:autoSpaceDN w:val="0"/>
              <w:adjustRightInd w:val="0"/>
              <w:spacing w:after="0"/>
              <w:rPr>
                <w:rFonts w:cs="Arial"/>
                <w:color w:val="000000"/>
                <w:sz w:val="20"/>
                <w:szCs w:val="20"/>
                <w:lang w:eastAsia="en-AU"/>
              </w:rPr>
            </w:pPr>
            <w:r w:rsidRPr="00AE7A88">
              <w:rPr>
                <w:rFonts w:ascii="CIDFont+F2" w:eastAsiaTheme="minorHAnsi" w:hAnsi="CIDFont+F2" w:cs="CIDFont+F2"/>
                <w:sz w:val="20"/>
                <w:szCs w:val="20"/>
                <w:lang w:val="en-AU"/>
              </w:rPr>
              <w:t xml:space="preserve"> </w:t>
            </w:r>
            <w:r w:rsidRPr="00AE7A88">
              <w:rPr>
                <w:rFonts w:cs="Arial"/>
                <w:b/>
                <w:bCs/>
                <w:color w:val="000000"/>
                <w:sz w:val="20"/>
                <w:szCs w:val="20"/>
              </w:rPr>
              <w:t>Description</w:t>
            </w:r>
            <w:r w:rsidRPr="00AE7A88">
              <w:rPr>
                <w:rFonts w:cs="Arial"/>
                <w:color w:val="000000"/>
                <w:sz w:val="20"/>
                <w:szCs w:val="20"/>
              </w:rPr>
              <w:t>:</w:t>
            </w:r>
            <w:r w:rsidR="00AE7A88">
              <w:rPr>
                <w:rFonts w:cs="Arial"/>
                <w:color w:val="000000"/>
                <w:sz w:val="18"/>
                <w:szCs w:val="18"/>
              </w:rPr>
              <w:t xml:space="preserve"> </w:t>
            </w:r>
            <w:r w:rsidRPr="00AE7A88">
              <w:rPr>
                <w:rFonts w:eastAsiaTheme="minorHAnsi" w:cs="Arial"/>
                <w:sz w:val="20"/>
                <w:szCs w:val="20"/>
                <w:lang w:val="en-AU"/>
              </w:rPr>
              <w:t>The Clause 4.6 variation request for the noncompliance</w:t>
            </w:r>
            <w:r w:rsidR="007C356F" w:rsidRPr="00AE7A88">
              <w:rPr>
                <w:rFonts w:eastAsiaTheme="minorHAnsi" w:cs="Arial"/>
                <w:sz w:val="20"/>
                <w:szCs w:val="20"/>
                <w:lang w:val="en-AU"/>
              </w:rPr>
              <w:t xml:space="preserve"> </w:t>
            </w:r>
            <w:r w:rsidRPr="00AE7A88">
              <w:rPr>
                <w:rFonts w:eastAsiaTheme="minorHAnsi" w:cs="Arial"/>
                <w:sz w:val="20"/>
                <w:szCs w:val="20"/>
                <w:lang w:val="en-AU"/>
              </w:rPr>
              <w:t>with height standard arises from the proposed supporting poles and netting which enclose</w:t>
            </w:r>
            <w:r w:rsidR="007C356F" w:rsidRPr="00AE7A88">
              <w:rPr>
                <w:rFonts w:eastAsiaTheme="minorHAnsi" w:cs="Arial"/>
                <w:sz w:val="20"/>
                <w:szCs w:val="20"/>
                <w:lang w:val="en-AU"/>
              </w:rPr>
              <w:t xml:space="preserve"> </w:t>
            </w:r>
            <w:r w:rsidRPr="00AE7A88">
              <w:rPr>
                <w:rFonts w:eastAsiaTheme="minorHAnsi" w:cs="Arial"/>
                <w:sz w:val="20"/>
                <w:szCs w:val="20"/>
                <w:lang w:val="en-AU"/>
              </w:rPr>
              <w:t>the golf driving range that breaches the maximum building height (46.411 metres), resulting in a</w:t>
            </w:r>
            <w:r w:rsidR="007C356F" w:rsidRPr="00AE7A88">
              <w:rPr>
                <w:rFonts w:eastAsiaTheme="minorHAnsi" w:cs="Arial"/>
                <w:sz w:val="20"/>
                <w:szCs w:val="20"/>
                <w:lang w:val="en-AU"/>
              </w:rPr>
              <w:t xml:space="preserve"> </w:t>
            </w:r>
            <w:r w:rsidRPr="00AE7A88">
              <w:rPr>
                <w:rFonts w:eastAsiaTheme="minorHAnsi" w:cs="Arial"/>
                <w:sz w:val="20"/>
                <w:szCs w:val="20"/>
                <w:lang w:val="en-AU"/>
              </w:rPr>
              <w:t xml:space="preserve">variation of 446%. The existing poles and netting </w:t>
            </w:r>
            <w:proofErr w:type="gramStart"/>
            <w:r w:rsidRPr="00AE7A88">
              <w:rPr>
                <w:rFonts w:eastAsiaTheme="minorHAnsi" w:cs="Arial"/>
                <w:sz w:val="20"/>
                <w:szCs w:val="20"/>
                <w:lang w:val="en-AU"/>
              </w:rPr>
              <w:t>is</w:t>
            </w:r>
            <w:proofErr w:type="gramEnd"/>
            <w:r w:rsidRPr="00AE7A88">
              <w:rPr>
                <w:rFonts w:eastAsiaTheme="minorHAnsi" w:cs="Arial"/>
                <w:sz w:val="20"/>
                <w:szCs w:val="20"/>
                <w:lang w:val="en-AU"/>
              </w:rPr>
              <w:t xml:space="preserve"> at a maximum height of 25 metres that presents an</w:t>
            </w:r>
            <w:r w:rsidR="007C356F" w:rsidRPr="00AE7A88">
              <w:rPr>
                <w:rFonts w:eastAsiaTheme="minorHAnsi" w:cs="Arial"/>
                <w:sz w:val="20"/>
                <w:szCs w:val="20"/>
                <w:lang w:val="en-AU"/>
              </w:rPr>
              <w:t xml:space="preserve"> </w:t>
            </w:r>
            <w:r w:rsidRPr="00AE7A88">
              <w:rPr>
                <w:rFonts w:eastAsiaTheme="minorHAnsi" w:cs="Arial"/>
                <w:sz w:val="20"/>
                <w:szCs w:val="20"/>
                <w:lang w:val="en-AU"/>
              </w:rPr>
              <w:t>existing non-compliant height</w:t>
            </w:r>
            <w:r w:rsidR="002D53CF">
              <w:rPr>
                <w:rFonts w:eastAsiaTheme="minorHAnsi" w:cs="Arial"/>
                <w:sz w:val="20"/>
                <w:szCs w:val="20"/>
                <w:lang w:val="en-AU"/>
              </w:rPr>
              <w:t>.</w:t>
            </w:r>
            <w:r w:rsidRPr="00AE7A88">
              <w:rPr>
                <w:rFonts w:eastAsiaTheme="minorHAnsi" w:cs="Arial"/>
                <w:sz w:val="20"/>
                <w:szCs w:val="20"/>
                <w:lang w:val="en-AU"/>
              </w:rPr>
              <w:t xml:space="preserve"> </w:t>
            </w:r>
            <w:r w:rsidR="002D53CF">
              <w:rPr>
                <w:rFonts w:eastAsiaTheme="minorHAnsi" w:cs="Arial"/>
                <w:sz w:val="20"/>
                <w:szCs w:val="20"/>
                <w:lang w:val="en-AU"/>
              </w:rPr>
              <w:t>T</w:t>
            </w:r>
            <w:r w:rsidRPr="00AE7A88">
              <w:rPr>
                <w:rFonts w:eastAsiaTheme="minorHAnsi" w:cs="Arial"/>
                <w:sz w:val="20"/>
                <w:szCs w:val="20"/>
                <w:lang w:val="en-AU"/>
              </w:rPr>
              <w:t>he increased height of the poles and netting of the</w:t>
            </w:r>
            <w:r w:rsidR="007C356F" w:rsidRPr="00AE7A88">
              <w:rPr>
                <w:rFonts w:eastAsiaTheme="minorHAnsi" w:cs="Arial"/>
                <w:sz w:val="20"/>
                <w:szCs w:val="20"/>
                <w:lang w:val="en-AU"/>
              </w:rPr>
              <w:t xml:space="preserve"> </w:t>
            </w:r>
            <w:r w:rsidRPr="00AE7A88">
              <w:rPr>
                <w:rFonts w:eastAsiaTheme="minorHAnsi" w:cs="Arial"/>
                <w:sz w:val="20"/>
                <w:szCs w:val="20"/>
                <w:lang w:val="en-AU"/>
              </w:rPr>
              <w:t>driving range is proposed to capture the golf balls within the subject site and prevent them from entering</w:t>
            </w:r>
            <w:r w:rsidR="007C356F" w:rsidRPr="00AE7A88">
              <w:rPr>
                <w:rFonts w:eastAsiaTheme="minorHAnsi" w:cs="Arial"/>
                <w:sz w:val="20"/>
                <w:szCs w:val="20"/>
                <w:lang w:val="en-AU"/>
              </w:rPr>
              <w:t xml:space="preserve"> </w:t>
            </w:r>
            <w:r w:rsidRPr="00AE7A88">
              <w:rPr>
                <w:rFonts w:eastAsiaTheme="minorHAnsi" w:cs="Arial"/>
                <w:sz w:val="20"/>
                <w:szCs w:val="20"/>
                <w:lang w:val="en-AU"/>
              </w:rPr>
              <w:t>the adjoining National Park.</w:t>
            </w:r>
          </w:p>
        </w:tc>
      </w:tr>
    </w:tbl>
    <w:p w14:paraId="6D2372B3" w14:textId="77777777" w:rsidR="004D36DB" w:rsidRPr="00BC654F" w:rsidRDefault="004D36DB" w:rsidP="004D36DB">
      <w:pPr>
        <w:spacing w:after="0"/>
        <w:jc w:val="both"/>
        <w:rPr>
          <w:rFonts w:cs="Arial"/>
          <w:b/>
          <w:bCs/>
          <w:color w:val="000000"/>
          <w:szCs w:val="22"/>
        </w:rPr>
      </w:pPr>
    </w:p>
    <w:p w14:paraId="65888FEF" w14:textId="77777777" w:rsidR="004D36DB" w:rsidRDefault="004D36DB" w:rsidP="00BC654F"/>
    <w:sectPr w:rsidR="004D36DB" w:rsidSect="0013109E">
      <w:headerReference w:type="even" r:id="rId8"/>
      <w:headerReference w:type="default" r:id="rId9"/>
      <w:footerReference w:type="even" r:id="rId10"/>
      <w:footerReference w:type="default" r:id="rId11"/>
      <w:headerReference w:type="first" r:id="rId12"/>
      <w:footerReference w:type="first" r:id="rId13"/>
      <w:pgSz w:w="16840" w:h="11907" w:orient="landscape" w:code="9"/>
      <w:pgMar w:top="993" w:right="1418"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8DAA5" w14:textId="77777777" w:rsidR="00F708D6" w:rsidRDefault="00F708D6" w:rsidP="000B38B6">
      <w:pPr>
        <w:spacing w:after="0"/>
      </w:pPr>
      <w:r>
        <w:separator/>
      </w:r>
    </w:p>
  </w:endnote>
  <w:endnote w:type="continuationSeparator" w:id="0">
    <w:p w14:paraId="5E1D311D" w14:textId="77777777" w:rsidR="00F708D6" w:rsidRDefault="00F708D6" w:rsidP="000B38B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IDFont+F2">
    <w:altName w:val="Calibri"/>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DE414" w14:textId="77777777" w:rsidR="000B38B6" w:rsidRDefault="000B38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09D89" w14:textId="77777777" w:rsidR="000B38B6" w:rsidRDefault="000B38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A1D41" w14:textId="77777777" w:rsidR="000B38B6" w:rsidRDefault="000B38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F26F4" w14:textId="77777777" w:rsidR="00F708D6" w:rsidRDefault="00F708D6" w:rsidP="000B38B6">
      <w:pPr>
        <w:spacing w:after="0"/>
      </w:pPr>
      <w:r>
        <w:separator/>
      </w:r>
    </w:p>
  </w:footnote>
  <w:footnote w:type="continuationSeparator" w:id="0">
    <w:p w14:paraId="7843D056" w14:textId="77777777" w:rsidR="00F708D6" w:rsidRDefault="00F708D6" w:rsidP="000B38B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0684" w14:textId="77777777" w:rsidR="000B38B6" w:rsidRDefault="000B38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BECAF" w14:textId="77777777" w:rsidR="000B38B6" w:rsidRDefault="000B38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717E5" w14:textId="77777777" w:rsidR="000B38B6" w:rsidRDefault="000B38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747CEC"/>
    <w:multiLevelType w:val="hybridMultilevel"/>
    <w:tmpl w:val="66C893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279186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CE5"/>
    <w:rsid w:val="00005FBE"/>
    <w:rsid w:val="00027DE4"/>
    <w:rsid w:val="00036103"/>
    <w:rsid w:val="00065AD2"/>
    <w:rsid w:val="0008070A"/>
    <w:rsid w:val="00084883"/>
    <w:rsid w:val="00091C42"/>
    <w:rsid w:val="00093AAD"/>
    <w:rsid w:val="000A2CFE"/>
    <w:rsid w:val="000B38B6"/>
    <w:rsid w:val="000C5832"/>
    <w:rsid w:val="000D394B"/>
    <w:rsid w:val="000E0278"/>
    <w:rsid w:val="000E6B1D"/>
    <w:rsid w:val="000E77E2"/>
    <w:rsid w:val="001052E8"/>
    <w:rsid w:val="00124A62"/>
    <w:rsid w:val="0013047D"/>
    <w:rsid w:val="0013109E"/>
    <w:rsid w:val="00151FBC"/>
    <w:rsid w:val="001528EE"/>
    <w:rsid w:val="00172C86"/>
    <w:rsid w:val="001A6475"/>
    <w:rsid w:val="001A782F"/>
    <w:rsid w:val="001B4BB0"/>
    <w:rsid w:val="001D7376"/>
    <w:rsid w:val="00201940"/>
    <w:rsid w:val="00204EEC"/>
    <w:rsid w:val="00212654"/>
    <w:rsid w:val="002170CE"/>
    <w:rsid w:val="00217446"/>
    <w:rsid w:val="00231A5B"/>
    <w:rsid w:val="00254DAF"/>
    <w:rsid w:val="002716B4"/>
    <w:rsid w:val="00275B96"/>
    <w:rsid w:val="00284AAE"/>
    <w:rsid w:val="002927E3"/>
    <w:rsid w:val="002A27EB"/>
    <w:rsid w:val="002B1ECF"/>
    <w:rsid w:val="002C6C92"/>
    <w:rsid w:val="002D1BAB"/>
    <w:rsid w:val="002D53CF"/>
    <w:rsid w:val="00300442"/>
    <w:rsid w:val="00302DE7"/>
    <w:rsid w:val="00307BC7"/>
    <w:rsid w:val="0031461D"/>
    <w:rsid w:val="003159E6"/>
    <w:rsid w:val="00316723"/>
    <w:rsid w:val="00331001"/>
    <w:rsid w:val="00357E5F"/>
    <w:rsid w:val="00397669"/>
    <w:rsid w:val="003B2CF2"/>
    <w:rsid w:val="003D5A6C"/>
    <w:rsid w:val="0040760C"/>
    <w:rsid w:val="00412ACD"/>
    <w:rsid w:val="00413248"/>
    <w:rsid w:val="004164ED"/>
    <w:rsid w:val="00441CC9"/>
    <w:rsid w:val="00444DEF"/>
    <w:rsid w:val="00454E99"/>
    <w:rsid w:val="004749DB"/>
    <w:rsid w:val="004B2F49"/>
    <w:rsid w:val="004C442E"/>
    <w:rsid w:val="004C51E0"/>
    <w:rsid w:val="004D0DEA"/>
    <w:rsid w:val="004D1B99"/>
    <w:rsid w:val="004D36DB"/>
    <w:rsid w:val="004D5822"/>
    <w:rsid w:val="004D679E"/>
    <w:rsid w:val="004E2B3F"/>
    <w:rsid w:val="00504FAA"/>
    <w:rsid w:val="0051096F"/>
    <w:rsid w:val="00514AB4"/>
    <w:rsid w:val="00522343"/>
    <w:rsid w:val="00536245"/>
    <w:rsid w:val="00577A42"/>
    <w:rsid w:val="00583A6D"/>
    <w:rsid w:val="00592AD5"/>
    <w:rsid w:val="00596BE9"/>
    <w:rsid w:val="005B1EFE"/>
    <w:rsid w:val="005C54EB"/>
    <w:rsid w:val="005F4941"/>
    <w:rsid w:val="006042C5"/>
    <w:rsid w:val="00613FB5"/>
    <w:rsid w:val="00620AC3"/>
    <w:rsid w:val="00625705"/>
    <w:rsid w:val="00630581"/>
    <w:rsid w:val="006442B0"/>
    <w:rsid w:val="0064611D"/>
    <w:rsid w:val="00675526"/>
    <w:rsid w:val="006909ED"/>
    <w:rsid w:val="006928EF"/>
    <w:rsid w:val="006A34E9"/>
    <w:rsid w:val="006B1658"/>
    <w:rsid w:val="006B6FDC"/>
    <w:rsid w:val="006D4471"/>
    <w:rsid w:val="006D4F02"/>
    <w:rsid w:val="006D7DDD"/>
    <w:rsid w:val="007040C1"/>
    <w:rsid w:val="007044F7"/>
    <w:rsid w:val="007129F8"/>
    <w:rsid w:val="007264B1"/>
    <w:rsid w:val="00741A3B"/>
    <w:rsid w:val="0074250F"/>
    <w:rsid w:val="00764F9C"/>
    <w:rsid w:val="0076735F"/>
    <w:rsid w:val="007C356F"/>
    <w:rsid w:val="007F7ED6"/>
    <w:rsid w:val="008019EA"/>
    <w:rsid w:val="008405C9"/>
    <w:rsid w:val="00877100"/>
    <w:rsid w:val="00880333"/>
    <w:rsid w:val="0088479D"/>
    <w:rsid w:val="00896917"/>
    <w:rsid w:val="00896A36"/>
    <w:rsid w:val="008D3C80"/>
    <w:rsid w:val="008D6F0F"/>
    <w:rsid w:val="008E5962"/>
    <w:rsid w:val="008F26D7"/>
    <w:rsid w:val="008F7104"/>
    <w:rsid w:val="009012EF"/>
    <w:rsid w:val="00901D95"/>
    <w:rsid w:val="00904581"/>
    <w:rsid w:val="00916DE5"/>
    <w:rsid w:val="00924BD1"/>
    <w:rsid w:val="00935120"/>
    <w:rsid w:val="0093531C"/>
    <w:rsid w:val="009600A1"/>
    <w:rsid w:val="00983220"/>
    <w:rsid w:val="00997958"/>
    <w:rsid w:val="009A0EFC"/>
    <w:rsid w:val="009A7CDD"/>
    <w:rsid w:val="009C4E6F"/>
    <w:rsid w:val="009D05B4"/>
    <w:rsid w:val="009D6EF2"/>
    <w:rsid w:val="009E0F10"/>
    <w:rsid w:val="009E5500"/>
    <w:rsid w:val="00A0242C"/>
    <w:rsid w:val="00A13655"/>
    <w:rsid w:val="00A14EB5"/>
    <w:rsid w:val="00A26502"/>
    <w:rsid w:val="00A41350"/>
    <w:rsid w:val="00A43182"/>
    <w:rsid w:val="00A43FD9"/>
    <w:rsid w:val="00A464D7"/>
    <w:rsid w:val="00A52511"/>
    <w:rsid w:val="00A80C0F"/>
    <w:rsid w:val="00A80F03"/>
    <w:rsid w:val="00AA5AA0"/>
    <w:rsid w:val="00AD0EB8"/>
    <w:rsid w:val="00AD61EB"/>
    <w:rsid w:val="00AE77B3"/>
    <w:rsid w:val="00AE7A88"/>
    <w:rsid w:val="00B0238E"/>
    <w:rsid w:val="00B07E8B"/>
    <w:rsid w:val="00B16CE5"/>
    <w:rsid w:val="00B37D5E"/>
    <w:rsid w:val="00B5503F"/>
    <w:rsid w:val="00B57BA3"/>
    <w:rsid w:val="00B75960"/>
    <w:rsid w:val="00B7647A"/>
    <w:rsid w:val="00B77324"/>
    <w:rsid w:val="00B919DE"/>
    <w:rsid w:val="00B941CD"/>
    <w:rsid w:val="00B96874"/>
    <w:rsid w:val="00BC654F"/>
    <w:rsid w:val="00BE7928"/>
    <w:rsid w:val="00BF6E1B"/>
    <w:rsid w:val="00C13F21"/>
    <w:rsid w:val="00C168A9"/>
    <w:rsid w:val="00C223EA"/>
    <w:rsid w:val="00C329A2"/>
    <w:rsid w:val="00C3537F"/>
    <w:rsid w:val="00C44706"/>
    <w:rsid w:val="00C46806"/>
    <w:rsid w:val="00C628CB"/>
    <w:rsid w:val="00C645AC"/>
    <w:rsid w:val="00C64A25"/>
    <w:rsid w:val="00C7230A"/>
    <w:rsid w:val="00C76034"/>
    <w:rsid w:val="00C87DEC"/>
    <w:rsid w:val="00C94826"/>
    <w:rsid w:val="00CA3C7D"/>
    <w:rsid w:val="00CA3E6E"/>
    <w:rsid w:val="00CB1804"/>
    <w:rsid w:val="00CB57EA"/>
    <w:rsid w:val="00CD77A5"/>
    <w:rsid w:val="00D17562"/>
    <w:rsid w:val="00D251BB"/>
    <w:rsid w:val="00D300D8"/>
    <w:rsid w:val="00D56CF9"/>
    <w:rsid w:val="00D77C76"/>
    <w:rsid w:val="00D97843"/>
    <w:rsid w:val="00DA7DEC"/>
    <w:rsid w:val="00DC3570"/>
    <w:rsid w:val="00DC3C02"/>
    <w:rsid w:val="00DE637C"/>
    <w:rsid w:val="00DE7BC9"/>
    <w:rsid w:val="00E05826"/>
    <w:rsid w:val="00E24BF4"/>
    <w:rsid w:val="00E4500C"/>
    <w:rsid w:val="00E54FAA"/>
    <w:rsid w:val="00E54FB0"/>
    <w:rsid w:val="00E95B4B"/>
    <w:rsid w:val="00EA22D9"/>
    <w:rsid w:val="00EA2BE0"/>
    <w:rsid w:val="00EA38B5"/>
    <w:rsid w:val="00EA3977"/>
    <w:rsid w:val="00EB758D"/>
    <w:rsid w:val="00ED0C68"/>
    <w:rsid w:val="00EF4A26"/>
    <w:rsid w:val="00F3347F"/>
    <w:rsid w:val="00F36B68"/>
    <w:rsid w:val="00F40F40"/>
    <w:rsid w:val="00F4635B"/>
    <w:rsid w:val="00F567A0"/>
    <w:rsid w:val="00F6036A"/>
    <w:rsid w:val="00F708D6"/>
    <w:rsid w:val="00FB2457"/>
    <w:rsid w:val="00FD1DEA"/>
    <w:rsid w:val="00FD220D"/>
    <w:rsid w:val="00FE6FAF"/>
    <w:rsid w:val="00FF35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DA2D4D"/>
  <w15:chartTrackingRefBased/>
  <w15:docId w15:val="{3B7872E0-FFE3-4264-B26B-9B18D51D6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79E"/>
    <w:pPr>
      <w:spacing w:after="180"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8B6"/>
    <w:pPr>
      <w:tabs>
        <w:tab w:val="center" w:pos="4513"/>
        <w:tab w:val="right" w:pos="9026"/>
      </w:tabs>
      <w:spacing w:after="0"/>
    </w:pPr>
  </w:style>
  <w:style w:type="character" w:customStyle="1" w:styleId="HeaderChar">
    <w:name w:val="Header Char"/>
    <w:basedOn w:val="DefaultParagraphFont"/>
    <w:link w:val="Header"/>
    <w:uiPriority w:val="99"/>
    <w:rsid w:val="000B38B6"/>
    <w:rPr>
      <w:rFonts w:eastAsia="Times New Roman" w:cs="Times New Roman"/>
      <w:szCs w:val="24"/>
    </w:rPr>
  </w:style>
  <w:style w:type="paragraph" w:styleId="Footer">
    <w:name w:val="footer"/>
    <w:basedOn w:val="Normal"/>
    <w:link w:val="FooterChar"/>
    <w:uiPriority w:val="99"/>
    <w:unhideWhenUsed/>
    <w:rsid w:val="000B38B6"/>
    <w:pPr>
      <w:tabs>
        <w:tab w:val="center" w:pos="4513"/>
        <w:tab w:val="right" w:pos="9026"/>
      </w:tabs>
      <w:spacing w:after="0"/>
    </w:pPr>
  </w:style>
  <w:style w:type="character" w:customStyle="1" w:styleId="FooterChar">
    <w:name w:val="Footer Char"/>
    <w:basedOn w:val="DefaultParagraphFont"/>
    <w:link w:val="Footer"/>
    <w:uiPriority w:val="99"/>
    <w:rsid w:val="000B38B6"/>
    <w:rPr>
      <w:rFonts w:eastAsia="Times New Roman" w:cs="Times New Roman"/>
      <w:szCs w:val="24"/>
    </w:rPr>
  </w:style>
  <w:style w:type="table" w:styleId="TableGrid">
    <w:name w:val="Table Grid"/>
    <w:basedOn w:val="TableNormal"/>
    <w:uiPriority w:val="59"/>
    <w:rsid w:val="00C7230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74250F"/>
    <w:pPr>
      <w:spacing w:after="0"/>
    </w:pPr>
    <w:rPr>
      <w:rFonts w:ascii="Calibri" w:eastAsiaTheme="minorHAnsi" w:hAnsi="Calibri" w:cs="Calibri"/>
      <w:szCs w:val="22"/>
      <w:lang w:val="en-AU" w:eastAsia="en-AU"/>
    </w:rPr>
  </w:style>
  <w:style w:type="paragraph" w:styleId="ListParagraph">
    <w:name w:val="List Paragraph"/>
    <w:basedOn w:val="Normal"/>
    <w:uiPriority w:val="34"/>
    <w:qFormat/>
    <w:rsid w:val="00FD220D"/>
    <w:pPr>
      <w:spacing w:after="0"/>
      <w:ind w:left="720"/>
    </w:pPr>
    <w:rPr>
      <w:rFonts w:ascii="Calibri" w:eastAsiaTheme="minorHAnsi" w:hAnsi="Calibri" w:cs="Calibri"/>
      <w:szCs w:val="22"/>
      <w:lang w:val="en-A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104">
      <w:bodyDiv w:val="1"/>
      <w:marLeft w:val="0"/>
      <w:marRight w:val="0"/>
      <w:marTop w:val="0"/>
      <w:marBottom w:val="0"/>
      <w:divBdr>
        <w:top w:val="none" w:sz="0" w:space="0" w:color="auto"/>
        <w:left w:val="none" w:sz="0" w:space="0" w:color="auto"/>
        <w:bottom w:val="none" w:sz="0" w:space="0" w:color="auto"/>
        <w:right w:val="none" w:sz="0" w:space="0" w:color="auto"/>
      </w:divBdr>
    </w:div>
    <w:div w:id="11156272">
      <w:bodyDiv w:val="1"/>
      <w:marLeft w:val="0"/>
      <w:marRight w:val="0"/>
      <w:marTop w:val="0"/>
      <w:marBottom w:val="0"/>
      <w:divBdr>
        <w:top w:val="none" w:sz="0" w:space="0" w:color="auto"/>
        <w:left w:val="none" w:sz="0" w:space="0" w:color="auto"/>
        <w:bottom w:val="none" w:sz="0" w:space="0" w:color="auto"/>
        <w:right w:val="none" w:sz="0" w:space="0" w:color="auto"/>
      </w:divBdr>
    </w:div>
    <w:div w:id="19748078">
      <w:bodyDiv w:val="1"/>
      <w:marLeft w:val="0"/>
      <w:marRight w:val="0"/>
      <w:marTop w:val="0"/>
      <w:marBottom w:val="0"/>
      <w:divBdr>
        <w:top w:val="none" w:sz="0" w:space="0" w:color="auto"/>
        <w:left w:val="none" w:sz="0" w:space="0" w:color="auto"/>
        <w:bottom w:val="none" w:sz="0" w:space="0" w:color="auto"/>
        <w:right w:val="none" w:sz="0" w:space="0" w:color="auto"/>
      </w:divBdr>
    </w:div>
    <w:div w:id="30037621">
      <w:bodyDiv w:val="1"/>
      <w:marLeft w:val="0"/>
      <w:marRight w:val="0"/>
      <w:marTop w:val="0"/>
      <w:marBottom w:val="0"/>
      <w:divBdr>
        <w:top w:val="none" w:sz="0" w:space="0" w:color="auto"/>
        <w:left w:val="none" w:sz="0" w:space="0" w:color="auto"/>
        <w:bottom w:val="none" w:sz="0" w:space="0" w:color="auto"/>
        <w:right w:val="none" w:sz="0" w:space="0" w:color="auto"/>
      </w:divBdr>
    </w:div>
    <w:div w:id="44185415">
      <w:bodyDiv w:val="1"/>
      <w:marLeft w:val="0"/>
      <w:marRight w:val="0"/>
      <w:marTop w:val="0"/>
      <w:marBottom w:val="0"/>
      <w:divBdr>
        <w:top w:val="none" w:sz="0" w:space="0" w:color="auto"/>
        <w:left w:val="none" w:sz="0" w:space="0" w:color="auto"/>
        <w:bottom w:val="none" w:sz="0" w:space="0" w:color="auto"/>
        <w:right w:val="none" w:sz="0" w:space="0" w:color="auto"/>
      </w:divBdr>
    </w:div>
    <w:div w:id="59982203">
      <w:bodyDiv w:val="1"/>
      <w:marLeft w:val="0"/>
      <w:marRight w:val="0"/>
      <w:marTop w:val="0"/>
      <w:marBottom w:val="0"/>
      <w:divBdr>
        <w:top w:val="none" w:sz="0" w:space="0" w:color="auto"/>
        <w:left w:val="none" w:sz="0" w:space="0" w:color="auto"/>
        <w:bottom w:val="none" w:sz="0" w:space="0" w:color="auto"/>
        <w:right w:val="none" w:sz="0" w:space="0" w:color="auto"/>
      </w:divBdr>
    </w:div>
    <w:div w:id="97724158">
      <w:bodyDiv w:val="1"/>
      <w:marLeft w:val="0"/>
      <w:marRight w:val="0"/>
      <w:marTop w:val="0"/>
      <w:marBottom w:val="0"/>
      <w:divBdr>
        <w:top w:val="none" w:sz="0" w:space="0" w:color="auto"/>
        <w:left w:val="none" w:sz="0" w:space="0" w:color="auto"/>
        <w:bottom w:val="none" w:sz="0" w:space="0" w:color="auto"/>
        <w:right w:val="none" w:sz="0" w:space="0" w:color="auto"/>
      </w:divBdr>
    </w:div>
    <w:div w:id="99495855">
      <w:bodyDiv w:val="1"/>
      <w:marLeft w:val="0"/>
      <w:marRight w:val="0"/>
      <w:marTop w:val="0"/>
      <w:marBottom w:val="0"/>
      <w:divBdr>
        <w:top w:val="none" w:sz="0" w:space="0" w:color="auto"/>
        <w:left w:val="none" w:sz="0" w:space="0" w:color="auto"/>
        <w:bottom w:val="none" w:sz="0" w:space="0" w:color="auto"/>
        <w:right w:val="none" w:sz="0" w:space="0" w:color="auto"/>
      </w:divBdr>
    </w:div>
    <w:div w:id="99767546">
      <w:bodyDiv w:val="1"/>
      <w:marLeft w:val="0"/>
      <w:marRight w:val="0"/>
      <w:marTop w:val="0"/>
      <w:marBottom w:val="0"/>
      <w:divBdr>
        <w:top w:val="none" w:sz="0" w:space="0" w:color="auto"/>
        <w:left w:val="none" w:sz="0" w:space="0" w:color="auto"/>
        <w:bottom w:val="none" w:sz="0" w:space="0" w:color="auto"/>
        <w:right w:val="none" w:sz="0" w:space="0" w:color="auto"/>
      </w:divBdr>
    </w:div>
    <w:div w:id="106966865">
      <w:bodyDiv w:val="1"/>
      <w:marLeft w:val="0"/>
      <w:marRight w:val="0"/>
      <w:marTop w:val="0"/>
      <w:marBottom w:val="0"/>
      <w:divBdr>
        <w:top w:val="none" w:sz="0" w:space="0" w:color="auto"/>
        <w:left w:val="none" w:sz="0" w:space="0" w:color="auto"/>
        <w:bottom w:val="none" w:sz="0" w:space="0" w:color="auto"/>
        <w:right w:val="none" w:sz="0" w:space="0" w:color="auto"/>
      </w:divBdr>
    </w:div>
    <w:div w:id="108552141">
      <w:bodyDiv w:val="1"/>
      <w:marLeft w:val="0"/>
      <w:marRight w:val="0"/>
      <w:marTop w:val="0"/>
      <w:marBottom w:val="0"/>
      <w:divBdr>
        <w:top w:val="none" w:sz="0" w:space="0" w:color="auto"/>
        <w:left w:val="none" w:sz="0" w:space="0" w:color="auto"/>
        <w:bottom w:val="none" w:sz="0" w:space="0" w:color="auto"/>
        <w:right w:val="none" w:sz="0" w:space="0" w:color="auto"/>
      </w:divBdr>
    </w:div>
    <w:div w:id="110782632">
      <w:bodyDiv w:val="1"/>
      <w:marLeft w:val="0"/>
      <w:marRight w:val="0"/>
      <w:marTop w:val="0"/>
      <w:marBottom w:val="0"/>
      <w:divBdr>
        <w:top w:val="none" w:sz="0" w:space="0" w:color="auto"/>
        <w:left w:val="none" w:sz="0" w:space="0" w:color="auto"/>
        <w:bottom w:val="none" w:sz="0" w:space="0" w:color="auto"/>
        <w:right w:val="none" w:sz="0" w:space="0" w:color="auto"/>
      </w:divBdr>
    </w:div>
    <w:div w:id="120270924">
      <w:bodyDiv w:val="1"/>
      <w:marLeft w:val="0"/>
      <w:marRight w:val="0"/>
      <w:marTop w:val="0"/>
      <w:marBottom w:val="0"/>
      <w:divBdr>
        <w:top w:val="none" w:sz="0" w:space="0" w:color="auto"/>
        <w:left w:val="none" w:sz="0" w:space="0" w:color="auto"/>
        <w:bottom w:val="none" w:sz="0" w:space="0" w:color="auto"/>
        <w:right w:val="none" w:sz="0" w:space="0" w:color="auto"/>
      </w:divBdr>
    </w:div>
    <w:div w:id="132019363">
      <w:bodyDiv w:val="1"/>
      <w:marLeft w:val="0"/>
      <w:marRight w:val="0"/>
      <w:marTop w:val="0"/>
      <w:marBottom w:val="0"/>
      <w:divBdr>
        <w:top w:val="none" w:sz="0" w:space="0" w:color="auto"/>
        <w:left w:val="none" w:sz="0" w:space="0" w:color="auto"/>
        <w:bottom w:val="none" w:sz="0" w:space="0" w:color="auto"/>
        <w:right w:val="none" w:sz="0" w:space="0" w:color="auto"/>
      </w:divBdr>
    </w:div>
    <w:div w:id="132260883">
      <w:bodyDiv w:val="1"/>
      <w:marLeft w:val="0"/>
      <w:marRight w:val="0"/>
      <w:marTop w:val="0"/>
      <w:marBottom w:val="0"/>
      <w:divBdr>
        <w:top w:val="none" w:sz="0" w:space="0" w:color="auto"/>
        <w:left w:val="none" w:sz="0" w:space="0" w:color="auto"/>
        <w:bottom w:val="none" w:sz="0" w:space="0" w:color="auto"/>
        <w:right w:val="none" w:sz="0" w:space="0" w:color="auto"/>
      </w:divBdr>
    </w:div>
    <w:div w:id="136384180">
      <w:bodyDiv w:val="1"/>
      <w:marLeft w:val="0"/>
      <w:marRight w:val="0"/>
      <w:marTop w:val="0"/>
      <w:marBottom w:val="0"/>
      <w:divBdr>
        <w:top w:val="none" w:sz="0" w:space="0" w:color="auto"/>
        <w:left w:val="none" w:sz="0" w:space="0" w:color="auto"/>
        <w:bottom w:val="none" w:sz="0" w:space="0" w:color="auto"/>
        <w:right w:val="none" w:sz="0" w:space="0" w:color="auto"/>
      </w:divBdr>
    </w:div>
    <w:div w:id="138740302">
      <w:bodyDiv w:val="1"/>
      <w:marLeft w:val="0"/>
      <w:marRight w:val="0"/>
      <w:marTop w:val="0"/>
      <w:marBottom w:val="0"/>
      <w:divBdr>
        <w:top w:val="none" w:sz="0" w:space="0" w:color="auto"/>
        <w:left w:val="none" w:sz="0" w:space="0" w:color="auto"/>
        <w:bottom w:val="none" w:sz="0" w:space="0" w:color="auto"/>
        <w:right w:val="none" w:sz="0" w:space="0" w:color="auto"/>
      </w:divBdr>
    </w:div>
    <w:div w:id="144324106">
      <w:bodyDiv w:val="1"/>
      <w:marLeft w:val="0"/>
      <w:marRight w:val="0"/>
      <w:marTop w:val="0"/>
      <w:marBottom w:val="0"/>
      <w:divBdr>
        <w:top w:val="none" w:sz="0" w:space="0" w:color="auto"/>
        <w:left w:val="none" w:sz="0" w:space="0" w:color="auto"/>
        <w:bottom w:val="none" w:sz="0" w:space="0" w:color="auto"/>
        <w:right w:val="none" w:sz="0" w:space="0" w:color="auto"/>
      </w:divBdr>
    </w:div>
    <w:div w:id="146363226">
      <w:bodyDiv w:val="1"/>
      <w:marLeft w:val="0"/>
      <w:marRight w:val="0"/>
      <w:marTop w:val="0"/>
      <w:marBottom w:val="0"/>
      <w:divBdr>
        <w:top w:val="none" w:sz="0" w:space="0" w:color="auto"/>
        <w:left w:val="none" w:sz="0" w:space="0" w:color="auto"/>
        <w:bottom w:val="none" w:sz="0" w:space="0" w:color="auto"/>
        <w:right w:val="none" w:sz="0" w:space="0" w:color="auto"/>
      </w:divBdr>
    </w:div>
    <w:div w:id="148835843">
      <w:bodyDiv w:val="1"/>
      <w:marLeft w:val="0"/>
      <w:marRight w:val="0"/>
      <w:marTop w:val="0"/>
      <w:marBottom w:val="0"/>
      <w:divBdr>
        <w:top w:val="none" w:sz="0" w:space="0" w:color="auto"/>
        <w:left w:val="none" w:sz="0" w:space="0" w:color="auto"/>
        <w:bottom w:val="none" w:sz="0" w:space="0" w:color="auto"/>
        <w:right w:val="none" w:sz="0" w:space="0" w:color="auto"/>
      </w:divBdr>
    </w:div>
    <w:div w:id="189027204">
      <w:bodyDiv w:val="1"/>
      <w:marLeft w:val="0"/>
      <w:marRight w:val="0"/>
      <w:marTop w:val="0"/>
      <w:marBottom w:val="0"/>
      <w:divBdr>
        <w:top w:val="none" w:sz="0" w:space="0" w:color="auto"/>
        <w:left w:val="none" w:sz="0" w:space="0" w:color="auto"/>
        <w:bottom w:val="none" w:sz="0" w:space="0" w:color="auto"/>
        <w:right w:val="none" w:sz="0" w:space="0" w:color="auto"/>
      </w:divBdr>
    </w:div>
    <w:div w:id="189881947">
      <w:bodyDiv w:val="1"/>
      <w:marLeft w:val="0"/>
      <w:marRight w:val="0"/>
      <w:marTop w:val="0"/>
      <w:marBottom w:val="0"/>
      <w:divBdr>
        <w:top w:val="none" w:sz="0" w:space="0" w:color="auto"/>
        <w:left w:val="none" w:sz="0" w:space="0" w:color="auto"/>
        <w:bottom w:val="none" w:sz="0" w:space="0" w:color="auto"/>
        <w:right w:val="none" w:sz="0" w:space="0" w:color="auto"/>
      </w:divBdr>
    </w:div>
    <w:div w:id="193467099">
      <w:bodyDiv w:val="1"/>
      <w:marLeft w:val="0"/>
      <w:marRight w:val="0"/>
      <w:marTop w:val="0"/>
      <w:marBottom w:val="0"/>
      <w:divBdr>
        <w:top w:val="none" w:sz="0" w:space="0" w:color="auto"/>
        <w:left w:val="none" w:sz="0" w:space="0" w:color="auto"/>
        <w:bottom w:val="none" w:sz="0" w:space="0" w:color="auto"/>
        <w:right w:val="none" w:sz="0" w:space="0" w:color="auto"/>
      </w:divBdr>
    </w:div>
    <w:div w:id="199784166">
      <w:bodyDiv w:val="1"/>
      <w:marLeft w:val="0"/>
      <w:marRight w:val="0"/>
      <w:marTop w:val="0"/>
      <w:marBottom w:val="0"/>
      <w:divBdr>
        <w:top w:val="none" w:sz="0" w:space="0" w:color="auto"/>
        <w:left w:val="none" w:sz="0" w:space="0" w:color="auto"/>
        <w:bottom w:val="none" w:sz="0" w:space="0" w:color="auto"/>
        <w:right w:val="none" w:sz="0" w:space="0" w:color="auto"/>
      </w:divBdr>
    </w:div>
    <w:div w:id="210577758">
      <w:bodyDiv w:val="1"/>
      <w:marLeft w:val="0"/>
      <w:marRight w:val="0"/>
      <w:marTop w:val="0"/>
      <w:marBottom w:val="0"/>
      <w:divBdr>
        <w:top w:val="none" w:sz="0" w:space="0" w:color="auto"/>
        <w:left w:val="none" w:sz="0" w:space="0" w:color="auto"/>
        <w:bottom w:val="none" w:sz="0" w:space="0" w:color="auto"/>
        <w:right w:val="none" w:sz="0" w:space="0" w:color="auto"/>
      </w:divBdr>
    </w:div>
    <w:div w:id="229509458">
      <w:bodyDiv w:val="1"/>
      <w:marLeft w:val="0"/>
      <w:marRight w:val="0"/>
      <w:marTop w:val="0"/>
      <w:marBottom w:val="0"/>
      <w:divBdr>
        <w:top w:val="none" w:sz="0" w:space="0" w:color="auto"/>
        <w:left w:val="none" w:sz="0" w:space="0" w:color="auto"/>
        <w:bottom w:val="none" w:sz="0" w:space="0" w:color="auto"/>
        <w:right w:val="none" w:sz="0" w:space="0" w:color="auto"/>
      </w:divBdr>
    </w:div>
    <w:div w:id="231504273">
      <w:bodyDiv w:val="1"/>
      <w:marLeft w:val="0"/>
      <w:marRight w:val="0"/>
      <w:marTop w:val="0"/>
      <w:marBottom w:val="0"/>
      <w:divBdr>
        <w:top w:val="none" w:sz="0" w:space="0" w:color="auto"/>
        <w:left w:val="none" w:sz="0" w:space="0" w:color="auto"/>
        <w:bottom w:val="none" w:sz="0" w:space="0" w:color="auto"/>
        <w:right w:val="none" w:sz="0" w:space="0" w:color="auto"/>
      </w:divBdr>
    </w:div>
    <w:div w:id="233124997">
      <w:bodyDiv w:val="1"/>
      <w:marLeft w:val="0"/>
      <w:marRight w:val="0"/>
      <w:marTop w:val="0"/>
      <w:marBottom w:val="0"/>
      <w:divBdr>
        <w:top w:val="none" w:sz="0" w:space="0" w:color="auto"/>
        <w:left w:val="none" w:sz="0" w:space="0" w:color="auto"/>
        <w:bottom w:val="none" w:sz="0" w:space="0" w:color="auto"/>
        <w:right w:val="none" w:sz="0" w:space="0" w:color="auto"/>
      </w:divBdr>
    </w:div>
    <w:div w:id="239338894">
      <w:bodyDiv w:val="1"/>
      <w:marLeft w:val="0"/>
      <w:marRight w:val="0"/>
      <w:marTop w:val="0"/>
      <w:marBottom w:val="0"/>
      <w:divBdr>
        <w:top w:val="none" w:sz="0" w:space="0" w:color="auto"/>
        <w:left w:val="none" w:sz="0" w:space="0" w:color="auto"/>
        <w:bottom w:val="none" w:sz="0" w:space="0" w:color="auto"/>
        <w:right w:val="none" w:sz="0" w:space="0" w:color="auto"/>
      </w:divBdr>
    </w:div>
    <w:div w:id="244844456">
      <w:bodyDiv w:val="1"/>
      <w:marLeft w:val="0"/>
      <w:marRight w:val="0"/>
      <w:marTop w:val="0"/>
      <w:marBottom w:val="0"/>
      <w:divBdr>
        <w:top w:val="none" w:sz="0" w:space="0" w:color="auto"/>
        <w:left w:val="none" w:sz="0" w:space="0" w:color="auto"/>
        <w:bottom w:val="none" w:sz="0" w:space="0" w:color="auto"/>
        <w:right w:val="none" w:sz="0" w:space="0" w:color="auto"/>
      </w:divBdr>
    </w:div>
    <w:div w:id="249391164">
      <w:bodyDiv w:val="1"/>
      <w:marLeft w:val="0"/>
      <w:marRight w:val="0"/>
      <w:marTop w:val="0"/>
      <w:marBottom w:val="0"/>
      <w:divBdr>
        <w:top w:val="none" w:sz="0" w:space="0" w:color="auto"/>
        <w:left w:val="none" w:sz="0" w:space="0" w:color="auto"/>
        <w:bottom w:val="none" w:sz="0" w:space="0" w:color="auto"/>
        <w:right w:val="none" w:sz="0" w:space="0" w:color="auto"/>
      </w:divBdr>
    </w:div>
    <w:div w:id="253904061">
      <w:bodyDiv w:val="1"/>
      <w:marLeft w:val="0"/>
      <w:marRight w:val="0"/>
      <w:marTop w:val="0"/>
      <w:marBottom w:val="0"/>
      <w:divBdr>
        <w:top w:val="none" w:sz="0" w:space="0" w:color="auto"/>
        <w:left w:val="none" w:sz="0" w:space="0" w:color="auto"/>
        <w:bottom w:val="none" w:sz="0" w:space="0" w:color="auto"/>
        <w:right w:val="none" w:sz="0" w:space="0" w:color="auto"/>
      </w:divBdr>
    </w:div>
    <w:div w:id="255098649">
      <w:bodyDiv w:val="1"/>
      <w:marLeft w:val="0"/>
      <w:marRight w:val="0"/>
      <w:marTop w:val="0"/>
      <w:marBottom w:val="0"/>
      <w:divBdr>
        <w:top w:val="none" w:sz="0" w:space="0" w:color="auto"/>
        <w:left w:val="none" w:sz="0" w:space="0" w:color="auto"/>
        <w:bottom w:val="none" w:sz="0" w:space="0" w:color="auto"/>
        <w:right w:val="none" w:sz="0" w:space="0" w:color="auto"/>
      </w:divBdr>
    </w:div>
    <w:div w:id="265700416">
      <w:bodyDiv w:val="1"/>
      <w:marLeft w:val="0"/>
      <w:marRight w:val="0"/>
      <w:marTop w:val="0"/>
      <w:marBottom w:val="0"/>
      <w:divBdr>
        <w:top w:val="none" w:sz="0" w:space="0" w:color="auto"/>
        <w:left w:val="none" w:sz="0" w:space="0" w:color="auto"/>
        <w:bottom w:val="none" w:sz="0" w:space="0" w:color="auto"/>
        <w:right w:val="none" w:sz="0" w:space="0" w:color="auto"/>
      </w:divBdr>
    </w:div>
    <w:div w:id="282033393">
      <w:bodyDiv w:val="1"/>
      <w:marLeft w:val="0"/>
      <w:marRight w:val="0"/>
      <w:marTop w:val="0"/>
      <w:marBottom w:val="0"/>
      <w:divBdr>
        <w:top w:val="none" w:sz="0" w:space="0" w:color="auto"/>
        <w:left w:val="none" w:sz="0" w:space="0" w:color="auto"/>
        <w:bottom w:val="none" w:sz="0" w:space="0" w:color="auto"/>
        <w:right w:val="none" w:sz="0" w:space="0" w:color="auto"/>
      </w:divBdr>
    </w:div>
    <w:div w:id="305857770">
      <w:bodyDiv w:val="1"/>
      <w:marLeft w:val="0"/>
      <w:marRight w:val="0"/>
      <w:marTop w:val="0"/>
      <w:marBottom w:val="0"/>
      <w:divBdr>
        <w:top w:val="none" w:sz="0" w:space="0" w:color="auto"/>
        <w:left w:val="none" w:sz="0" w:space="0" w:color="auto"/>
        <w:bottom w:val="none" w:sz="0" w:space="0" w:color="auto"/>
        <w:right w:val="none" w:sz="0" w:space="0" w:color="auto"/>
      </w:divBdr>
    </w:div>
    <w:div w:id="335622384">
      <w:bodyDiv w:val="1"/>
      <w:marLeft w:val="0"/>
      <w:marRight w:val="0"/>
      <w:marTop w:val="0"/>
      <w:marBottom w:val="0"/>
      <w:divBdr>
        <w:top w:val="none" w:sz="0" w:space="0" w:color="auto"/>
        <w:left w:val="none" w:sz="0" w:space="0" w:color="auto"/>
        <w:bottom w:val="none" w:sz="0" w:space="0" w:color="auto"/>
        <w:right w:val="none" w:sz="0" w:space="0" w:color="auto"/>
      </w:divBdr>
    </w:div>
    <w:div w:id="336731999">
      <w:bodyDiv w:val="1"/>
      <w:marLeft w:val="0"/>
      <w:marRight w:val="0"/>
      <w:marTop w:val="0"/>
      <w:marBottom w:val="0"/>
      <w:divBdr>
        <w:top w:val="none" w:sz="0" w:space="0" w:color="auto"/>
        <w:left w:val="none" w:sz="0" w:space="0" w:color="auto"/>
        <w:bottom w:val="none" w:sz="0" w:space="0" w:color="auto"/>
        <w:right w:val="none" w:sz="0" w:space="0" w:color="auto"/>
      </w:divBdr>
    </w:div>
    <w:div w:id="351876834">
      <w:bodyDiv w:val="1"/>
      <w:marLeft w:val="0"/>
      <w:marRight w:val="0"/>
      <w:marTop w:val="0"/>
      <w:marBottom w:val="0"/>
      <w:divBdr>
        <w:top w:val="none" w:sz="0" w:space="0" w:color="auto"/>
        <w:left w:val="none" w:sz="0" w:space="0" w:color="auto"/>
        <w:bottom w:val="none" w:sz="0" w:space="0" w:color="auto"/>
        <w:right w:val="none" w:sz="0" w:space="0" w:color="auto"/>
      </w:divBdr>
    </w:div>
    <w:div w:id="353196888">
      <w:bodyDiv w:val="1"/>
      <w:marLeft w:val="0"/>
      <w:marRight w:val="0"/>
      <w:marTop w:val="0"/>
      <w:marBottom w:val="0"/>
      <w:divBdr>
        <w:top w:val="none" w:sz="0" w:space="0" w:color="auto"/>
        <w:left w:val="none" w:sz="0" w:space="0" w:color="auto"/>
        <w:bottom w:val="none" w:sz="0" w:space="0" w:color="auto"/>
        <w:right w:val="none" w:sz="0" w:space="0" w:color="auto"/>
      </w:divBdr>
    </w:div>
    <w:div w:id="370153594">
      <w:bodyDiv w:val="1"/>
      <w:marLeft w:val="0"/>
      <w:marRight w:val="0"/>
      <w:marTop w:val="0"/>
      <w:marBottom w:val="0"/>
      <w:divBdr>
        <w:top w:val="none" w:sz="0" w:space="0" w:color="auto"/>
        <w:left w:val="none" w:sz="0" w:space="0" w:color="auto"/>
        <w:bottom w:val="none" w:sz="0" w:space="0" w:color="auto"/>
        <w:right w:val="none" w:sz="0" w:space="0" w:color="auto"/>
      </w:divBdr>
    </w:div>
    <w:div w:id="386690346">
      <w:bodyDiv w:val="1"/>
      <w:marLeft w:val="0"/>
      <w:marRight w:val="0"/>
      <w:marTop w:val="0"/>
      <w:marBottom w:val="0"/>
      <w:divBdr>
        <w:top w:val="none" w:sz="0" w:space="0" w:color="auto"/>
        <w:left w:val="none" w:sz="0" w:space="0" w:color="auto"/>
        <w:bottom w:val="none" w:sz="0" w:space="0" w:color="auto"/>
        <w:right w:val="none" w:sz="0" w:space="0" w:color="auto"/>
      </w:divBdr>
    </w:div>
    <w:div w:id="392780477">
      <w:bodyDiv w:val="1"/>
      <w:marLeft w:val="0"/>
      <w:marRight w:val="0"/>
      <w:marTop w:val="0"/>
      <w:marBottom w:val="0"/>
      <w:divBdr>
        <w:top w:val="none" w:sz="0" w:space="0" w:color="auto"/>
        <w:left w:val="none" w:sz="0" w:space="0" w:color="auto"/>
        <w:bottom w:val="none" w:sz="0" w:space="0" w:color="auto"/>
        <w:right w:val="none" w:sz="0" w:space="0" w:color="auto"/>
      </w:divBdr>
    </w:div>
    <w:div w:id="417480906">
      <w:bodyDiv w:val="1"/>
      <w:marLeft w:val="0"/>
      <w:marRight w:val="0"/>
      <w:marTop w:val="0"/>
      <w:marBottom w:val="0"/>
      <w:divBdr>
        <w:top w:val="none" w:sz="0" w:space="0" w:color="auto"/>
        <w:left w:val="none" w:sz="0" w:space="0" w:color="auto"/>
        <w:bottom w:val="none" w:sz="0" w:space="0" w:color="auto"/>
        <w:right w:val="none" w:sz="0" w:space="0" w:color="auto"/>
      </w:divBdr>
    </w:div>
    <w:div w:id="431971697">
      <w:bodyDiv w:val="1"/>
      <w:marLeft w:val="0"/>
      <w:marRight w:val="0"/>
      <w:marTop w:val="0"/>
      <w:marBottom w:val="0"/>
      <w:divBdr>
        <w:top w:val="none" w:sz="0" w:space="0" w:color="auto"/>
        <w:left w:val="none" w:sz="0" w:space="0" w:color="auto"/>
        <w:bottom w:val="none" w:sz="0" w:space="0" w:color="auto"/>
        <w:right w:val="none" w:sz="0" w:space="0" w:color="auto"/>
      </w:divBdr>
    </w:div>
    <w:div w:id="436876089">
      <w:bodyDiv w:val="1"/>
      <w:marLeft w:val="0"/>
      <w:marRight w:val="0"/>
      <w:marTop w:val="0"/>
      <w:marBottom w:val="0"/>
      <w:divBdr>
        <w:top w:val="none" w:sz="0" w:space="0" w:color="auto"/>
        <w:left w:val="none" w:sz="0" w:space="0" w:color="auto"/>
        <w:bottom w:val="none" w:sz="0" w:space="0" w:color="auto"/>
        <w:right w:val="none" w:sz="0" w:space="0" w:color="auto"/>
      </w:divBdr>
    </w:div>
    <w:div w:id="438718863">
      <w:bodyDiv w:val="1"/>
      <w:marLeft w:val="0"/>
      <w:marRight w:val="0"/>
      <w:marTop w:val="0"/>
      <w:marBottom w:val="0"/>
      <w:divBdr>
        <w:top w:val="none" w:sz="0" w:space="0" w:color="auto"/>
        <w:left w:val="none" w:sz="0" w:space="0" w:color="auto"/>
        <w:bottom w:val="none" w:sz="0" w:space="0" w:color="auto"/>
        <w:right w:val="none" w:sz="0" w:space="0" w:color="auto"/>
      </w:divBdr>
    </w:div>
    <w:div w:id="445346023">
      <w:bodyDiv w:val="1"/>
      <w:marLeft w:val="0"/>
      <w:marRight w:val="0"/>
      <w:marTop w:val="0"/>
      <w:marBottom w:val="0"/>
      <w:divBdr>
        <w:top w:val="none" w:sz="0" w:space="0" w:color="auto"/>
        <w:left w:val="none" w:sz="0" w:space="0" w:color="auto"/>
        <w:bottom w:val="none" w:sz="0" w:space="0" w:color="auto"/>
        <w:right w:val="none" w:sz="0" w:space="0" w:color="auto"/>
      </w:divBdr>
    </w:div>
    <w:div w:id="447090914">
      <w:bodyDiv w:val="1"/>
      <w:marLeft w:val="0"/>
      <w:marRight w:val="0"/>
      <w:marTop w:val="0"/>
      <w:marBottom w:val="0"/>
      <w:divBdr>
        <w:top w:val="none" w:sz="0" w:space="0" w:color="auto"/>
        <w:left w:val="none" w:sz="0" w:space="0" w:color="auto"/>
        <w:bottom w:val="none" w:sz="0" w:space="0" w:color="auto"/>
        <w:right w:val="none" w:sz="0" w:space="0" w:color="auto"/>
      </w:divBdr>
    </w:div>
    <w:div w:id="470638740">
      <w:bodyDiv w:val="1"/>
      <w:marLeft w:val="0"/>
      <w:marRight w:val="0"/>
      <w:marTop w:val="0"/>
      <w:marBottom w:val="0"/>
      <w:divBdr>
        <w:top w:val="none" w:sz="0" w:space="0" w:color="auto"/>
        <w:left w:val="none" w:sz="0" w:space="0" w:color="auto"/>
        <w:bottom w:val="none" w:sz="0" w:space="0" w:color="auto"/>
        <w:right w:val="none" w:sz="0" w:space="0" w:color="auto"/>
      </w:divBdr>
    </w:div>
    <w:div w:id="494226153">
      <w:bodyDiv w:val="1"/>
      <w:marLeft w:val="0"/>
      <w:marRight w:val="0"/>
      <w:marTop w:val="0"/>
      <w:marBottom w:val="0"/>
      <w:divBdr>
        <w:top w:val="none" w:sz="0" w:space="0" w:color="auto"/>
        <w:left w:val="none" w:sz="0" w:space="0" w:color="auto"/>
        <w:bottom w:val="none" w:sz="0" w:space="0" w:color="auto"/>
        <w:right w:val="none" w:sz="0" w:space="0" w:color="auto"/>
      </w:divBdr>
    </w:div>
    <w:div w:id="500968318">
      <w:bodyDiv w:val="1"/>
      <w:marLeft w:val="0"/>
      <w:marRight w:val="0"/>
      <w:marTop w:val="0"/>
      <w:marBottom w:val="0"/>
      <w:divBdr>
        <w:top w:val="none" w:sz="0" w:space="0" w:color="auto"/>
        <w:left w:val="none" w:sz="0" w:space="0" w:color="auto"/>
        <w:bottom w:val="none" w:sz="0" w:space="0" w:color="auto"/>
        <w:right w:val="none" w:sz="0" w:space="0" w:color="auto"/>
      </w:divBdr>
    </w:div>
    <w:div w:id="517155403">
      <w:bodyDiv w:val="1"/>
      <w:marLeft w:val="0"/>
      <w:marRight w:val="0"/>
      <w:marTop w:val="0"/>
      <w:marBottom w:val="0"/>
      <w:divBdr>
        <w:top w:val="none" w:sz="0" w:space="0" w:color="auto"/>
        <w:left w:val="none" w:sz="0" w:space="0" w:color="auto"/>
        <w:bottom w:val="none" w:sz="0" w:space="0" w:color="auto"/>
        <w:right w:val="none" w:sz="0" w:space="0" w:color="auto"/>
      </w:divBdr>
    </w:div>
    <w:div w:id="517161718">
      <w:bodyDiv w:val="1"/>
      <w:marLeft w:val="0"/>
      <w:marRight w:val="0"/>
      <w:marTop w:val="0"/>
      <w:marBottom w:val="0"/>
      <w:divBdr>
        <w:top w:val="none" w:sz="0" w:space="0" w:color="auto"/>
        <w:left w:val="none" w:sz="0" w:space="0" w:color="auto"/>
        <w:bottom w:val="none" w:sz="0" w:space="0" w:color="auto"/>
        <w:right w:val="none" w:sz="0" w:space="0" w:color="auto"/>
      </w:divBdr>
    </w:div>
    <w:div w:id="524634596">
      <w:bodyDiv w:val="1"/>
      <w:marLeft w:val="0"/>
      <w:marRight w:val="0"/>
      <w:marTop w:val="0"/>
      <w:marBottom w:val="0"/>
      <w:divBdr>
        <w:top w:val="none" w:sz="0" w:space="0" w:color="auto"/>
        <w:left w:val="none" w:sz="0" w:space="0" w:color="auto"/>
        <w:bottom w:val="none" w:sz="0" w:space="0" w:color="auto"/>
        <w:right w:val="none" w:sz="0" w:space="0" w:color="auto"/>
      </w:divBdr>
    </w:div>
    <w:div w:id="544299360">
      <w:bodyDiv w:val="1"/>
      <w:marLeft w:val="0"/>
      <w:marRight w:val="0"/>
      <w:marTop w:val="0"/>
      <w:marBottom w:val="0"/>
      <w:divBdr>
        <w:top w:val="none" w:sz="0" w:space="0" w:color="auto"/>
        <w:left w:val="none" w:sz="0" w:space="0" w:color="auto"/>
        <w:bottom w:val="none" w:sz="0" w:space="0" w:color="auto"/>
        <w:right w:val="none" w:sz="0" w:space="0" w:color="auto"/>
      </w:divBdr>
    </w:div>
    <w:div w:id="561717943">
      <w:bodyDiv w:val="1"/>
      <w:marLeft w:val="0"/>
      <w:marRight w:val="0"/>
      <w:marTop w:val="0"/>
      <w:marBottom w:val="0"/>
      <w:divBdr>
        <w:top w:val="none" w:sz="0" w:space="0" w:color="auto"/>
        <w:left w:val="none" w:sz="0" w:space="0" w:color="auto"/>
        <w:bottom w:val="none" w:sz="0" w:space="0" w:color="auto"/>
        <w:right w:val="none" w:sz="0" w:space="0" w:color="auto"/>
      </w:divBdr>
    </w:div>
    <w:div w:id="570045855">
      <w:bodyDiv w:val="1"/>
      <w:marLeft w:val="0"/>
      <w:marRight w:val="0"/>
      <w:marTop w:val="0"/>
      <w:marBottom w:val="0"/>
      <w:divBdr>
        <w:top w:val="none" w:sz="0" w:space="0" w:color="auto"/>
        <w:left w:val="none" w:sz="0" w:space="0" w:color="auto"/>
        <w:bottom w:val="none" w:sz="0" w:space="0" w:color="auto"/>
        <w:right w:val="none" w:sz="0" w:space="0" w:color="auto"/>
      </w:divBdr>
    </w:div>
    <w:div w:id="600181890">
      <w:bodyDiv w:val="1"/>
      <w:marLeft w:val="0"/>
      <w:marRight w:val="0"/>
      <w:marTop w:val="0"/>
      <w:marBottom w:val="0"/>
      <w:divBdr>
        <w:top w:val="none" w:sz="0" w:space="0" w:color="auto"/>
        <w:left w:val="none" w:sz="0" w:space="0" w:color="auto"/>
        <w:bottom w:val="none" w:sz="0" w:space="0" w:color="auto"/>
        <w:right w:val="none" w:sz="0" w:space="0" w:color="auto"/>
      </w:divBdr>
    </w:div>
    <w:div w:id="601765980">
      <w:bodyDiv w:val="1"/>
      <w:marLeft w:val="0"/>
      <w:marRight w:val="0"/>
      <w:marTop w:val="0"/>
      <w:marBottom w:val="0"/>
      <w:divBdr>
        <w:top w:val="none" w:sz="0" w:space="0" w:color="auto"/>
        <w:left w:val="none" w:sz="0" w:space="0" w:color="auto"/>
        <w:bottom w:val="none" w:sz="0" w:space="0" w:color="auto"/>
        <w:right w:val="none" w:sz="0" w:space="0" w:color="auto"/>
      </w:divBdr>
    </w:div>
    <w:div w:id="607929339">
      <w:bodyDiv w:val="1"/>
      <w:marLeft w:val="0"/>
      <w:marRight w:val="0"/>
      <w:marTop w:val="0"/>
      <w:marBottom w:val="0"/>
      <w:divBdr>
        <w:top w:val="none" w:sz="0" w:space="0" w:color="auto"/>
        <w:left w:val="none" w:sz="0" w:space="0" w:color="auto"/>
        <w:bottom w:val="none" w:sz="0" w:space="0" w:color="auto"/>
        <w:right w:val="none" w:sz="0" w:space="0" w:color="auto"/>
      </w:divBdr>
    </w:div>
    <w:div w:id="626660960">
      <w:bodyDiv w:val="1"/>
      <w:marLeft w:val="0"/>
      <w:marRight w:val="0"/>
      <w:marTop w:val="0"/>
      <w:marBottom w:val="0"/>
      <w:divBdr>
        <w:top w:val="none" w:sz="0" w:space="0" w:color="auto"/>
        <w:left w:val="none" w:sz="0" w:space="0" w:color="auto"/>
        <w:bottom w:val="none" w:sz="0" w:space="0" w:color="auto"/>
        <w:right w:val="none" w:sz="0" w:space="0" w:color="auto"/>
      </w:divBdr>
    </w:div>
    <w:div w:id="629675471">
      <w:bodyDiv w:val="1"/>
      <w:marLeft w:val="0"/>
      <w:marRight w:val="0"/>
      <w:marTop w:val="0"/>
      <w:marBottom w:val="0"/>
      <w:divBdr>
        <w:top w:val="none" w:sz="0" w:space="0" w:color="auto"/>
        <w:left w:val="none" w:sz="0" w:space="0" w:color="auto"/>
        <w:bottom w:val="none" w:sz="0" w:space="0" w:color="auto"/>
        <w:right w:val="none" w:sz="0" w:space="0" w:color="auto"/>
      </w:divBdr>
    </w:div>
    <w:div w:id="649604013">
      <w:bodyDiv w:val="1"/>
      <w:marLeft w:val="0"/>
      <w:marRight w:val="0"/>
      <w:marTop w:val="0"/>
      <w:marBottom w:val="0"/>
      <w:divBdr>
        <w:top w:val="none" w:sz="0" w:space="0" w:color="auto"/>
        <w:left w:val="none" w:sz="0" w:space="0" w:color="auto"/>
        <w:bottom w:val="none" w:sz="0" w:space="0" w:color="auto"/>
        <w:right w:val="none" w:sz="0" w:space="0" w:color="auto"/>
      </w:divBdr>
    </w:div>
    <w:div w:id="660080227">
      <w:bodyDiv w:val="1"/>
      <w:marLeft w:val="0"/>
      <w:marRight w:val="0"/>
      <w:marTop w:val="0"/>
      <w:marBottom w:val="0"/>
      <w:divBdr>
        <w:top w:val="none" w:sz="0" w:space="0" w:color="auto"/>
        <w:left w:val="none" w:sz="0" w:space="0" w:color="auto"/>
        <w:bottom w:val="none" w:sz="0" w:space="0" w:color="auto"/>
        <w:right w:val="none" w:sz="0" w:space="0" w:color="auto"/>
      </w:divBdr>
    </w:div>
    <w:div w:id="672537686">
      <w:bodyDiv w:val="1"/>
      <w:marLeft w:val="0"/>
      <w:marRight w:val="0"/>
      <w:marTop w:val="0"/>
      <w:marBottom w:val="0"/>
      <w:divBdr>
        <w:top w:val="none" w:sz="0" w:space="0" w:color="auto"/>
        <w:left w:val="none" w:sz="0" w:space="0" w:color="auto"/>
        <w:bottom w:val="none" w:sz="0" w:space="0" w:color="auto"/>
        <w:right w:val="none" w:sz="0" w:space="0" w:color="auto"/>
      </w:divBdr>
    </w:div>
    <w:div w:id="691340207">
      <w:bodyDiv w:val="1"/>
      <w:marLeft w:val="0"/>
      <w:marRight w:val="0"/>
      <w:marTop w:val="0"/>
      <w:marBottom w:val="0"/>
      <w:divBdr>
        <w:top w:val="none" w:sz="0" w:space="0" w:color="auto"/>
        <w:left w:val="none" w:sz="0" w:space="0" w:color="auto"/>
        <w:bottom w:val="none" w:sz="0" w:space="0" w:color="auto"/>
        <w:right w:val="none" w:sz="0" w:space="0" w:color="auto"/>
      </w:divBdr>
    </w:div>
    <w:div w:id="707682220">
      <w:bodyDiv w:val="1"/>
      <w:marLeft w:val="0"/>
      <w:marRight w:val="0"/>
      <w:marTop w:val="0"/>
      <w:marBottom w:val="0"/>
      <w:divBdr>
        <w:top w:val="none" w:sz="0" w:space="0" w:color="auto"/>
        <w:left w:val="none" w:sz="0" w:space="0" w:color="auto"/>
        <w:bottom w:val="none" w:sz="0" w:space="0" w:color="auto"/>
        <w:right w:val="none" w:sz="0" w:space="0" w:color="auto"/>
      </w:divBdr>
    </w:div>
    <w:div w:id="745341379">
      <w:bodyDiv w:val="1"/>
      <w:marLeft w:val="0"/>
      <w:marRight w:val="0"/>
      <w:marTop w:val="0"/>
      <w:marBottom w:val="0"/>
      <w:divBdr>
        <w:top w:val="none" w:sz="0" w:space="0" w:color="auto"/>
        <w:left w:val="none" w:sz="0" w:space="0" w:color="auto"/>
        <w:bottom w:val="none" w:sz="0" w:space="0" w:color="auto"/>
        <w:right w:val="none" w:sz="0" w:space="0" w:color="auto"/>
      </w:divBdr>
    </w:div>
    <w:div w:id="752699705">
      <w:bodyDiv w:val="1"/>
      <w:marLeft w:val="0"/>
      <w:marRight w:val="0"/>
      <w:marTop w:val="0"/>
      <w:marBottom w:val="0"/>
      <w:divBdr>
        <w:top w:val="none" w:sz="0" w:space="0" w:color="auto"/>
        <w:left w:val="none" w:sz="0" w:space="0" w:color="auto"/>
        <w:bottom w:val="none" w:sz="0" w:space="0" w:color="auto"/>
        <w:right w:val="none" w:sz="0" w:space="0" w:color="auto"/>
      </w:divBdr>
    </w:div>
    <w:div w:id="755438337">
      <w:bodyDiv w:val="1"/>
      <w:marLeft w:val="0"/>
      <w:marRight w:val="0"/>
      <w:marTop w:val="0"/>
      <w:marBottom w:val="0"/>
      <w:divBdr>
        <w:top w:val="none" w:sz="0" w:space="0" w:color="auto"/>
        <w:left w:val="none" w:sz="0" w:space="0" w:color="auto"/>
        <w:bottom w:val="none" w:sz="0" w:space="0" w:color="auto"/>
        <w:right w:val="none" w:sz="0" w:space="0" w:color="auto"/>
      </w:divBdr>
    </w:div>
    <w:div w:id="764155553">
      <w:bodyDiv w:val="1"/>
      <w:marLeft w:val="0"/>
      <w:marRight w:val="0"/>
      <w:marTop w:val="0"/>
      <w:marBottom w:val="0"/>
      <w:divBdr>
        <w:top w:val="none" w:sz="0" w:space="0" w:color="auto"/>
        <w:left w:val="none" w:sz="0" w:space="0" w:color="auto"/>
        <w:bottom w:val="none" w:sz="0" w:space="0" w:color="auto"/>
        <w:right w:val="none" w:sz="0" w:space="0" w:color="auto"/>
      </w:divBdr>
    </w:div>
    <w:div w:id="766392472">
      <w:bodyDiv w:val="1"/>
      <w:marLeft w:val="0"/>
      <w:marRight w:val="0"/>
      <w:marTop w:val="0"/>
      <w:marBottom w:val="0"/>
      <w:divBdr>
        <w:top w:val="none" w:sz="0" w:space="0" w:color="auto"/>
        <w:left w:val="none" w:sz="0" w:space="0" w:color="auto"/>
        <w:bottom w:val="none" w:sz="0" w:space="0" w:color="auto"/>
        <w:right w:val="none" w:sz="0" w:space="0" w:color="auto"/>
      </w:divBdr>
    </w:div>
    <w:div w:id="780075987">
      <w:bodyDiv w:val="1"/>
      <w:marLeft w:val="0"/>
      <w:marRight w:val="0"/>
      <w:marTop w:val="0"/>
      <w:marBottom w:val="0"/>
      <w:divBdr>
        <w:top w:val="none" w:sz="0" w:space="0" w:color="auto"/>
        <w:left w:val="none" w:sz="0" w:space="0" w:color="auto"/>
        <w:bottom w:val="none" w:sz="0" w:space="0" w:color="auto"/>
        <w:right w:val="none" w:sz="0" w:space="0" w:color="auto"/>
      </w:divBdr>
    </w:div>
    <w:div w:id="819661745">
      <w:bodyDiv w:val="1"/>
      <w:marLeft w:val="0"/>
      <w:marRight w:val="0"/>
      <w:marTop w:val="0"/>
      <w:marBottom w:val="0"/>
      <w:divBdr>
        <w:top w:val="none" w:sz="0" w:space="0" w:color="auto"/>
        <w:left w:val="none" w:sz="0" w:space="0" w:color="auto"/>
        <w:bottom w:val="none" w:sz="0" w:space="0" w:color="auto"/>
        <w:right w:val="none" w:sz="0" w:space="0" w:color="auto"/>
      </w:divBdr>
    </w:div>
    <w:div w:id="826168915">
      <w:bodyDiv w:val="1"/>
      <w:marLeft w:val="0"/>
      <w:marRight w:val="0"/>
      <w:marTop w:val="0"/>
      <w:marBottom w:val="0"/>
      <w:divBdr>
        <w:top w:val="none" w:sz="0" w:space="0" w:color="auto"/>
        <w:left w:val="none" w:sz="0" w:space="0" w:color="auto"/>
        <w:bottom w:val="none" w:sz="0" w:space="0" w:color="auto"/>
        <w:right w:val="none" w:sz="0" w:space="0" w:color="auto"/>
      </w:divBdr>
    </w:div>
    <w:div w:id="845442315">
      <w:bodyDiv w:val="1"/>
      <w:marLeft w:val="0"/>
      <w:marRight w:val="0"/>
      <w:marTop w:val="0"/>
      <w:marBottom w:val="0"/>
      <w:divBdr>
        <w:top w:val="none" w:sz="0" w:space="0" w:color="auto"/>
        <w:left w:val="none" w:sz="0" w:space="0" w:color="auto"/>
        <w:bottom w:val="none" w:sz="0" w:space="0" w:color="auto"/>
        <w:right w:val="none" w:sz="0" w:space="0" w:color="auto"/>
      </w:divBdr>
    </w:div>
    <w:div w:id="852693307">
      <w:bodyDiv w:val="1"/>
      <w:marLeft w:val="0"/>
      <w:marRight w:val="0"/>
      <w:marTop w:val="0"/>
      <w:marBottom w:val="0"/>
      <w:divBdr>
        <w:top w:val="none" w:sz="0" w:space="0" w:color="auto"/>
        <w:left w:val="none" w:sz="0" w:space="0" w:color="auto"/>
        <w:bottom w:val="none" w:sz="0" w:space="0" w:color="auto"/>
        <w:right w:val="none" w:sz="0" w:space="0" w:color="auto"/>
      </w:divBdr>
    </w:div>
    <w:div w:id="861557115">
      <w:bodyDiv w:val="1"/>
      <w:marLeft w:val="0"/>
      <w:marRight w:val="0"/>
      <w:marTop w:val="0"/>
      <w:marBottom w:val="0"/>
      <w:divBdr>
        <w:top w:val="none" w:sz="0" w:space="0" w:color="auto"/>
        <w:left w:val="none" w:sz="0" w:space="0" w:color="auto"/>
        <w:bottom w:val="none" w:sz="0" w:space="0" w:color="auto"/>
        <w:right w:val="none" w:sz="0" w:space="0" w:color="auto"/>
      </w:divBdr>
    </w:div>
    <w:div w:id="875194999">
      <w:bodyDiv w:val="1"/>
      <w:marLeft w:val="0"/>
      <w:marRight w:val="0"/>
      <w:marTop w:val="0"/>
      <w:marBottom w:val="0"/>
      <w:divBdr>
        <w:top w:val="none" w:sz="0" w:space="0" w:color="auto"/>
        <w:left w:val="none" w:sz="0" w:space="0" w:color="auto"/>
        <w:bottom w:val="none" w:sz="0" w:space="0" w:color="auto"/>
        <w:right w:val="none" w:sz="0" w:space="0" w:color="auto"/>
      </w:divBdr>
    </w:div>
    <w:div w:id="930312553">
      <w:bodyDiv w:val="1"/>
      <w:marLeft w:val="0"/>
      <w:marRight w:val="0"/>
      <w:marTop w:val="0"/>
      <w:marBottom w:val="0"/>
      <w:divBdr>
        <w:top w:val="none" w:sz="0" w:space="0" w:color="auto"/>
        <w:left w:val="none" w:sz="0" w:space="0" w:color="auto"/>
        <w:bottom w:val="none" w:sz="0" w:space="0" w:color="auto"/>
        <w:right w:val="none" w:sz="0" w:space="0" w:color="auto"/>
      </w:divBdr>
    </w:div>
    <w:div w:id="937954824">
      <w:bodyDiv w:val="1"/>
      <w:marLeft w:val="0"/>
      <w:marRight w:val="0"/>
      <w:marTop w:val="0"/>
      <w:marBottom w:val="0"/>
      <w:divBdr>
        <w:top w:val="none" w:sz="0" w:space="0" w:color="auto"/>
        <w:left w:val="none" w:sz="0" w:space="0" w:color="auto"/>
        <w:bottom w:val="none" w:sz="0" w:space="0" w:color="auto"/>
        <w:right w:val="none" w:sz="0" w:space="0" w:color="auto"/>
      </w:divBdr>
    </w:div>
    <w:div w:id="950091364">
      <w:bodyDiv w:val="1"/>
      <w:marLeft w:val="0"/>
      <w:marRight w:val="0"/>
      <w:marTop w:val="0"/>
      <w:marBottom w:val="0"/>
      <w:divBdr>
        <w:top w:val="none" w:sz="0" w:space="0" w:color="auto"/>
        <w:left w:val="none" w:sz="0" w:space="0" w:color="auto"/>
        <w:bottom w:val="none" w:sz="0" w:space="0" w:color="auto"/>
        <w:right w:val="none" w:sz="0" w:space="0" w:color="auto"/>
      </w:divBdr>
    </w:div>
    <w:div w:id="957875651">
      <w:bodyDiv w:val="1"/>
      <w:marLeft w:val="0"/>
      <w:marRight w:val="0"/>
      <w:marTop w:val="0"/>
      <w:marBottom w:val="0"/>
      <w:divBdr>
        <w:top w:val="none" w:sz="0" w:space="0" w:color="auto"/>
        <w:left w:val="none" w:sz="0" w:space="0" w:color="auto"/>
        <w:bottom w:val="none" w:sz="0" w:space="0" w:color="auto"/>
        <w:right w:val="none" w:sz="0" w:space="0" w:color="auto"/>
      </w:divBdr>
    </w:div>
    <w:div w:id="966356663">
      <w:bodyDiv w:val="1"/>
      <w:marLeft w:val="0"/>
      <w:marRight w:val="0"/>
      <w:marTop w:val="0"/>
      <w:marBottom w:val="0"/>
      <w:divBdr>
        <w:top w:val="none" w:sz="0" w:space="0" w:color="auto"/>
        <w:left w:val="none" w:sz="0" w:space="0" w:color="auto"/>
        <w:bottom w:val="none" w:sz="0" w:space="0" w:color="auto"/>
        <w:right w:val="none" w:sz="0" w:space="0" w:color="auto"/>
      </w:divBdr>
    </w:div>
    <w:div w:id="1003972247">
      <w:bodyDiv w:val="1"/>
      <w:marLeft w:val="0"/>
      <w:marRight w:val="0"/>
      <w:marTop w:val="0"/>
      <w:marBottom w:val="0"/>
      <w:divBdr>
        <w:top w:val="none" w:sz="0" w:space="0" w:color="auto"/>
        <w:left w:val="none" w:sz="0" w:space="0" w:color="auto"/>
        <w:bottom w:val="none" w:sz="0" w:space="0" w:color="auto"/>
        <w:right w:val="none" w:sz="0" w:space="0" w:color="auto"/>
      </w:divBdr>
    </w:div>
    <w:div w:id="1005480877">
      <w:bodyDiv w:val="1"/>
      <w:marLeft w:val="0"/>
      <w:marRight w:val="0"/>
      <w:marTop w:val="0"/>
      <w:marBottom w:val="0"/>
      <w:divBdr>
        <w:top w:val="none" w:sz="0" w:space="0" w:color="auto"/>
        <w:left w:val="none" w:sz="0" w:space="0" w:color="auto"/>
        <w:bottom w:val="none" w:sz="0" w:space="0" w:color="auto"/>
        <w:right w:val="none" w:sz="0" w:space="0" w:color="auto"/>
      </w:divBdr>
    </w:div>
    <w:div w:id="1007555889">
      <w:bodyDiv w:val="1"/>
      <w:marLeft w:val="0"/>
      <w:marRight w:val="0"/>
      <w:marTop w:val="0"/>
      <w:marBottom w:val="0"/>
      <w:divBdr>
        <w:top w:val="none" w:sz="0" w:space="0" w:color="auto"/>
        <w:left w:val="none" w:sz="0" w:space="0" w:color="auto"/>
        <w:bottom w:val="none" w:sz="0" w:space="0" w:color="auto"/>
        <w:right w:val="none" w:sz="0" w:space="0" w:color="auto"/>
      </w:divBdr>
    </w:div>
    <w:div w:id="1015762665">
      <w:bodyDiv w:val="1"/>
      <w:marLeft w:val="0"/>
      <w:marRight w:val="0"/>
      <w:marTop w:val="0"/>
      <w:marBottom w:val="0"/>
      <w:divBdr>
        <w:top w:val="none" w:sz="0" w:space="0" w:color="auto"/>
        <w:left w:val="none" w:sz="0" w:space="0" w:color="auto"/>
        <w:bottom w:val="none" w:sz="0" w:space="0" w:color="auto"/>
        <w:right w:val="none" w:sz="0" w:space="0" w:color="auto"/>
      </w:divBdr>
    </w:div>
    <w:div w:id="1034694728">
      <w:bodyDiv w:val="1"/>
      <w:marLeft w:val="0"/>
      <w:marRight w:val="0"/>
      <w:marTop w:val="0"/>
      <w:marBottom w:val="0"/>
      <w:divBdr>
        <w:top w:val="none" w:sz="0" w:space="0" w:color="auto"/>
        <w:left w:val="none" w:sz="0" w:space="0" w:color="auto"/>
        <w:bottom w:val="none" w:sz="0" w:space="0" w:color="auto"/>
        <w:right w:val="none" w:sz="0" w:space="0" w:color="auto"/>
      </w:divBdr>
    </w:div>
    <w:div w:id="1035891085">
      <w:bodyDiv w:val="1"/>
      <w:marLeft w:val="0"/>
      <w:marRight w:val="0"/>
      <w:marTop w:val="0"/>
      <w:marBottom w:val="0"/>
      <w:divBdr>
        <w:top w:val="none" w:sz="0" w:space="0" w:color="auto"/>
        <w:left w:val="none" w:sz="0" w:space="0" w:color="auto"/>
        <w:bottom w:val="none" w:sz="0" w:space="0" w:color="auto"/>
        <w:right w:val="none" w:sz="0" w:space="0" w:color="auto"/>
      </w:divBdr>
    </w:div>
    <w:div w:id="1050180719">
      <w:bodyDiv w:val="1"/>
      <w:marLeft w:val="0"/>
      <w:marRight w:val="0"/>
      <w:marTop w:val="0"/>
      <w:marBottom w:val="0"/>
      <w:divBdr>
        <w:top w:val="none" w:sz="0" w:space="0" w:color="auto"/>
        <w:left w:val="none" w:sz="0" w:space="0" w:color="auto"/>
        <w:bottom w:val="none" w:sz="0" w:space="0" w:color="auto"/>
        <w:right w:val="none" w:sz="0" w:space="0" w:color="auto"/>
      </w:divBdr>
    </w:div>
    <w:div w:id="1070159490">
      <w:bodyDiv w:val="1"/>
      <w:marLeft w:val="0"/>
      <w:marRight w:val="0"/>
      <w:marTop w:val="0"/>
      <w:marBottom w:val="0"/>
      <w:divBdr>
        <w:top w:val="none" w:sz="0" w:space="0" w:color="auto"/>
        <w:left w:val="none" w:sz="0" w:space="0" w:color="auto"/>
        <w:bottom w:val="none" w:sz="0" w:space="0" w:color="auto"/>
        <w:right w:val="none" w:sz="0" w:space="0" w:color="auto"/>
      </w:divBdr>
    </w:div>
    <w:div w:id="1074551565">
      <w:bodyDiv w:val="1"/>
      <w:marLeft w:val="0"/>
      <w:marRight w:val="0"/>
      <w:marTop w:val="0"/>
      <w:marBottom w:val="0"/>
      <w:divBdr>
        <w:top w:val="none" w:sz="0" w:space="0" w:color="auto"/>
        <w:left w:val="none" w:sz="0" w:space="0" w:color="auto"/>
        <w:bottom w:val="none" w:sz="0" w:space="0" w:color="auto"/>
        <w:right w:val="none" w:sz="0" w:space="0" w:color="auto"/>
      </w:divBdr>
    </w:div>
    <w:div w:id="1099761167">
      <w:bodyDiv w:val="1"/>
      <w:marLeft w:val="0"/>
      <w:marRight w:val="0"/>
      <w:marTop w:val="0"/>
      <w:marBottom w:val="0"/>
      <w:divBdr>
        <w:top w:val="none" w:sz="0" w:space="0" w:color="auto"/>
        <w:left w:val="none" w:sz="0" w:space="0" w:color="auto"/>
        <w:bottom w:val="none" w:sz="0" w:space="0" w:color="auto"/>
        <w:right w:val="none" w:sz="0" w:space="0" w:color="auto"/>
      </w:divBdr>
    </w:div>
    <w:div w:id="1108424115">
      <w:bodyDiv w:val="1"/>
      <w:marLeft w:val="0"/>
      <w:marRight w:val="0"/>
      <w:marTop w:val="0"/>
      <w:marBottom w:val="0"/>
      <w:divBdr>
        <w:top w:val="none" w:sz="0" w:space="0" w:color="auto"/>
        <w:left w:val="none" w:sz="0" w:space="0" w:color="auto"/>
        <w:bottom w:val="none" w:sz="0" w:space="0" w:color="auto"/>
        <w:right w:val="none" w:sz="0" w:space="0" w:color="auto"/>
      </w:divBdr>
    </w:div>
    <w:div w:id="1109668729">
      <w:bodyDiv w:val="1"/>
      <w:marLeft w:val="0"/>
      <w:marRight w:val="0"/>
      <w:marTop w:val="0"/>
      <w:marBottom w:val="0"/>
      <w:divBdr>
        <w:top w:val="none" w:sz="0" w:space="0" w:color="auto"/>
        <w:left w:val="none" w:sz="0" w:space="0" w:color="auto"/>
        <w:bottom w:val="none" w:sz="0" w:space="0" w:color="auto"/>
        <w:right w:val="none" w:sz="0" w:space="0" w:color="auto"/>
      </w:divBdr>
    </w:div>
    <w:div w:id="1120412121">
      <w:bodyDiv w:val="1"/>
      <w:marLeft w:val="0"/>
      <w:marRight w:val="0"/>
      <w:marTop w:val="0"/>
      <w:marBottom w:val="0"/>
      <w:divBdr>
        <w:top w:val="none" w:sz="0" w:space="0" w:color="auto"/>
        <w:left w:val="none" w:sz="0" w:space="0" w:color="auto"/>
        <w:bottom w:val="none" w:sz="0" w:space="0" w:color="auto"/>
        <w:right w:val="none" w:sz="0" w:space="0" w:color="auto"/>
      </w:divBdr>
    </w:div>
    <w:div w:id="1121462173">
      <w:bodyDiv w:val="1"/>
      <w:marLeft w:val="0"/>
      <w:marRight w:val="0"/>
      <w:marTop w:val="0"/>
      <w:marBottom w:val="0"/>
      <w:divBdr>
        <w:top w:val="none" w:sz="0" w:space="0" w:color="auto"/>
        <w:left w:val="none" w:sz="0" w:space="0" w:color="auto"/>
        <w:bottom w:val="none" w:sz="0" w:space="0" w:color="auto"/>
        <w:right w:val="none" w:sz="0" w:space="0" w:color="auto"/>
      </w:divBdr>
    </w:div>
    <w:div w:id="1121649433">
      <w:bodyDiv w:val="1"/>
      <w:marLeft w:val="0"/>
      <w:marRight w:val="0"/>
      <w:marTop w:val="0"/>
      <w:marBottom w:val="0"/>
      <w:divBdr>
        <w:top w:val="none" w:sz="0" w:space="0" w:color="auto"/>
        <w:left w:val="none" w:sz="0" w:space="0" w:color="auto"/>
        <w:bottom w:val="none" w:sz="0" w:space="0" w:color="auto"/>
        <w:right w:val="none" w:sz="0" w:space="0" w:color="auto"/>
      </w:divBdr>
    </w:div>
    <w:div w:id="1132669097">
      <w:bodyDiv w:val="1"/>
      <w:marLeft w:val="0"/>
      <w:marRight w:val="0"/>
      <w:marTop w:val="0"/>
      <w:marBottom w:val="0"/>
      <w:divBdr>
        <w:top w:val="none" w:sz="0" w:space="0" w:color="auto"/>
        <w:left w:val="none" w:sz="0" w:space="0" w:color="auto"/>
        <w:bottom w:val="none" w:sz="0" w:space="0" w:color="auto"/>
        <w:right w:val="none" w:sz="0" w:space="0" w:color="auto"/>
      </w:divBdr>
    </w:div>
    <w:div w:id="1141380962">
      <w:bodyDiv w:val="1"/>
      <w:marLeft w:val="0"/>
      <w:marRight w:val="0"/>
      <w:marTop w:val="0"/>
      <w:marBottom w:val="0"/>
      <w:divBdr>
        <w:top w:val="none" w:sz="0" w:space="0" w:color="auto"/>
        <w:left w:val="none" w:sz="0" w:space="0" w:color="auto"/>
        <w:bottom w:val="none" w:sz="0" w:space="0" w:color="auto"/>
        <w:right w:val="none" w:sz="0" w:space="0" w:color="auto"/>
      </w:divBdr>
    </w:div>
    <w:div w:id="1142389763">
      <w:bodyDiv w:val="1"/>
      <w:marLeft w:val="0"/>
      <w:marRight w:val="0"/>
      <w:marTop w:val="0"/>
      <w:marBottom w:val="0"/>
      <w:divBdr>
        <w:top w:val="none" w:sz="0" w:space="0" w:color="auto"/>
        <w:left w:val="none" w:sz="0" w:space="0" w:color="auto"/>
        <w:bottom w:val="none" w:sz="0" w:space="0" w:color="auto"/>
        <w:right w:val="none" w:sz="0" w:space="0" w:color="auto"/>
      </w:divBdr>
    </w:div>
    <w:div w:id="1169635779">
      <w:bodyDiv w:val="1"/>
      <w:marLeft w:val="0"/>
      <w:marRight w:val="0"/>
      <w:marTop w:val="0"/>
      <w:marBottom w:val="0"/>
      <w:divBdr>
        <w:top w:val="none" w:sz="0" w:space="0" w:color="auto"/>
        <w:left w:val="none" w:sz="0" w:space="0" w:color="auto"/>
        <w:bottom w:val="none" w:sz="0" w:space="0" w:color="auto"/>
        <w:right w:val="none" w:sz="0" w:space="0" w:color="auto"/>
      </w:divBdr>
    </w:div>
    <w:div w:id="1177503479">
      <w:bodyDiv w:val="1"/>
      <w:marLeft w:val="0"/>
      <w:marRight w:val="0"/>
      <w:marTop w:val="0"/>
      <w:marBottom w:val="0"/>
      <w:divBdr>
        <w:top w:val="none" w:sz="0" w:space="0" w:color="auto"/>
        <w:left w:val="none" w:sz="0" w:space="0" w:color="auto"/>
        <w:bottom w:val="none" w:sz="0" w:space="0" w:color="auto"/>
        <w:right w:val="none" w:sz="0" w:space="0" w:color="auto"/>
      </w:divBdr>
    </w:div>
    <w:div w:id="1193957235">
      <w:bodyDiv w:val="1"/>
      <w:marLeft w:val="0"/>
      <w:marRight w:val="0"/>
      <w:marTop w:val="0"/>
      <w:marBottom w:val="0"/>
      <w:divBdr>
        <w:top w:val="none" w:sz="0" w:space="0" w:color="auto"/>
        <w:left w:val="none" w:sz="0" w:space="0" w:color="auto"/>
        <w:bottom w:val="none" w:sz="0" w:space="0" w:color="auto"/>
        <w:right w:val="none" w:sz="0" w:space="0" w:color="auto"/>
      </w:divBdr>
    </w:div>
    <w:div w:id="1200584098">
      <w:bodyDiv w:val="1"/>
      <w:marLeft w:val="0"/>
      <w:marRight w:val="0"/>
      <w:marTop w:val="0"/>
      <w:marBottom w:val="0"/>
      <w:divBdr>
        <w:top w:val="none" w:sz="0" w:space="0" w:color="auto"/>
        <w:left w:val="none" w:sz="0" w:space="0" w:color="auto"/>
        <w:bottom w:val="none" w:sz="0" w:space="0" w:color="auto"/>
        <w:right w:val="none" w:sz="0" w:space="0" w:color="auto"/>
      </w:divBdr>
    </w:div>
    <w:div w:id="1209150327">
      <w:bodyDiv w:val="1"/>
      <w:marLeft w:val="0"/>
      <w:marRight w:val="0"/>
      <w:marTop w:val="0"/>
      <w:marBottom w:val="0"/>
      <w:divBdr>
        <w:top w:val="none" w:sz="0" w:space="0" w:color="auto"/>
        <w:left w:val="none" w:sz="0" w:space="0" w:color="auto"/>
        <w:bottom w:val="none" w:sz="0" w:space="0" w:color="auto"/>
        <w:right w:val="none" w:sz="0" w:space="0" w:color="auto"/>
      </w:divBdr>
    </w:div>
    <w:div w:id="1212694873">
      <w:bodyDiv w:val="1"/>
      <w:marLeft w:val="0"/>
      <w:marRight w:val="0"/>
      <w:marTop w:val="0"/>
      <w:marBottom w:val="0"/>
      <w:divBdr>
        <w:top w:val="none" w:sz="0" w:space="0" w:color="auto"/>
        <w:left w:val="none" w:sz="0" w:space="0" w:color="auto"/>
        <w:bottom w:val="none" w:sz="0" w:space="0" w:color="auto"/>
        <w:right w:val="none" w:sz="0" w:space="0" w:color="auto"/>
      </w:divBdr>
    </w:div>
    <w:div w:id="1241714714">
      <w:bodyDiv w:val="1"/>
      <w:marLeft w:val="0"/>
      <w:marRight w:val="0"/>
      <w:marTop w:val="0"/>
      <w:marBottom w:val="0"/>
      <w:divBdr>
        <w:top w:val="none" w:sz="0" w:space="0" w:color="auto"/>
        <w:left w:val="none" w:sz="0" w:space="0" w:color="auto"/>
        <w:bottom w:val="none" w:sz="0" w:space="0" w:color="auto"/>
        <w:right w:val="none" w:sz="0" w:space="0" w:color="auto"/>
      </w:divBdr>
    </w:div>
    <w:div w:id="1255555062">
      <w:bodyDiv w:val="1"/>
      <w:marLeft w:val="0"/>
      <w:marRight w:val="0"/>
      <w:marTop w:val="0"/>
      <w:marBottom w:val="0"/>
      <w:divBdr>
        <w:top w:val="none" w:sz="0" w:space="0" w:color="auto"/>
        <w:left w:val="none" w:sz="0" w:space="0" w:color="auto"/>
        <w:bottom w:val="none" w:sz="0" w:space="0" w:color="auto"/>
        <w:right w:val="none" w:sz="0" w:space="0" w:color="auto"/>
      </w:divBdr>
    </w:div>
    <w:div w:id="1266574959">
      <w:bodyDiv w:val="1"/>
      <w:marLeft w:val="0"/>
      <w:marRight w:val="0"/>
      <w:marTop w:val="0"/>
      <w:marBottom w:val="0"/>
      <w:divBdr>
        <w:top w:val="none" w:sz="0" w:space="0" w:color="auto"/>
        <w:left w:val="none" w:sz="0" w:space="0" w:color="auto"/>
        <w:bottom w:val="none" w:sz="0" w:space="0" w:color="auto"/>
        <w:right w:val="none" w:sz="0" w:space="0" w:color="auto"/>
      </w:divBdr>
    </w:div>
    <w:div w:id="1266882129">
      <w:bodyDiv w:val="1"/>
      <w:marLeft w:val="0"/>
      <w:marRight w:val="0"/>
      <w:marTop w:val="0"/>
      <w:marBottom w:val="0"/>
      <w:divBdr>
        <w:top w:val="none" w:sz="0" w:space="0" w:color="auto"/>
        <w:left w:val="none" w:sz="0" w:space="0" w:color="auto"/>
        <w:bottom w:val="none" w:sz="0" w:space="0" w:color="auto"/>
        <w:right w:val="none" w:sz="0" w:space="0" w:color="auto"/>
      </w:divBdr>
    </w:div>
    <w:div w:id="1305310710">
      <w:bodyDiv w:val="1"/>
      <w:marLeft w:val="0"/>
      <w:marRight w:val="0"/>
      <w:marTop w:val="0"/>
      <w:marBottom w:val="0"/>
      <w:divBdr>
        <w:top w:val="none" w:sz="0" w:space="0" w:color="auto"/>
        <w:left w:val="none" w:sz="0" w:space="0" w:color="auto"/>
        <w:bottom w:val="none" w:sz="0" w:space="0" w:color="auto"/>
        <w:right w:val="none" w:sz="0" w:space="0" w:color="auto"/>
      </w:divBdr>
    </w:div>
    <w:div w:id="1325476495">
      <w:bodyDiv w:val="1"/>
      <w:marLeft w:val="0"/>
      <w:marRight w:val="0"/>
      <w:marTop w:val="0"/>
      <w:marBottom w:val="0"/>
      <w:divBdr>
        <w:top w:val="none" w:sz="0" w:space="0" w:color="auto"/>
        <w:left w:val="none" w:sz="0" w:space="0" w:color="auto"/>
        <w:bottom w:val="none" w:sz="0" w:space="0" w:color="auto"/>
        <w:right w:val="none" w:sz="0" w:space="0" w:color="auto"/>
      </w:divBdr>
    </w:div>
    <w:div w:id="1325629015">
      <w:bodyDiv w:val="1"/>
      <w:marLeft w:val="0"/>
      <w:marRight w:val="0"/>
      <w:marTop w:val="0"/>
      <w:marBottom w:val="0"/>
      <w:divBdr>
        <w:top w:val="none" w:sz="0" w:space="0" w:color="auto"/>
        <w:left w:val="none" w:sz="0" w:space="0" w:color="auto"/>
        <w:bottom w:val="none" w:sz="0" w:space="0" w:color="auto"/>
        <w:right w:val="none" w:sz="0" w:space="0" w:color="auto"/>
      </w:divBdr>
    </w:div>
    <w:div w:id="1337077764">
      <w:bodyDiv w:val="1"/>
      <w:marLeft w:val="0"/>
      <w:marRight w:val="0"/>
      <w:marTop w:val="0"/>
      <w:marBottom w:val="0"/>
      <w:divBdr>
        <w:top w:val="none" w:sz="0" w:space="0" w:color="auto"/>
        <w:left w:val="none" w:sz="0" w:space="0" w:color="auto"/>
        <w:bottom w:val="none" w:sz="0" w:space="0" w:color="auto"/>
        <w:right w:val="none" w:sz="0" w:space="0" w:color="auto"/>
      </w:divBdr>
    </w:div>
    <w:div w:id="1343781979">
      <w:bodyDiv w:val="1"/>
      <w:marLeft w:val="0"/>
      <w:marRight w:val="0"/>
      <w:marTop w:val="0"/>
      <w:marBottom w:val="0"/>
      <w:divBdr>
        <w:top w:val="none" w:sz="0" w:space="0" w:color="auto"/>
        <w:left w:val="none" w:sz="0" w:space="0" w:color="auto"/>
        <w:bottom w:val="none" w:sz="0" w:space="0" w:color="auto"/>
        <w:right w:val="none" w:sz="0" w:space="0" w:color="auto"/>
      </w:divBdr>
    </w:div>
    <w:div w:id="1347367062">
      <w:bodyDiv w:val="1"/>
      <w:marLeft w:val="0"/>
      <w:marRight w:val="0"/>
      <w:marTop w:val="0"/>
      <w:marBottom w:val="0"/>
      <w:divBdr>
        <w:top w:val="none" w:sz="0" w:space="0" w:color="auto"/>
        <w:left w:val="none" w:sz="0" w:space="0" w:color="auto"/>
        <w:bottom w:val="none" w:sz="0" w:space="0" w:color="auto"/>
        <w:right w:val="none" w:sz="0" w:space="0" w:color="auto"/>
      </w:divBdr>
    </w:div>
    <w:div w:id="1354261972">
      <w:bodyDiv w:val="1"/>
      <w:marLeft w:val="0"/>
      <w:marRight w:val="0"/>
      <w:marTop w:val="0"/>
      <w:marBottom w:val="0"/>
      <w:divBdr>
        <w:top w:val="none" w:sz="0" w:space="0" w:color="auto"/>
        <w:left w:val="none" w:sz="0" w:space="0" w:color="auto"/>
        <w:bottom w:val="none" w:sz="0" w:space="0" w:color="auto"/>
        <w:right w:val="none" w:sz="0" w:space="0" w:color="auto"/>
      </w:divBdr>
    </w:div>
    <w:div w:id="1360158395">
      <w:bodyDiv w:val="1"/>
      <w:marLeft w:val="0"/>
      <w:marRight w:val="0"/>
      <w:marTop w:val="0"/>
      <w:marBottom w:val="0"/>
      <w:divBdr>
        <w:top w:val="none" w:sz="0" w:space="0" w:color="auto"/>
        <w:left w:val="none" w:sz="0" w:space="0" w:color="auto"/>
        <w:bottom w:val="none" w:sz="0" w:space="0" w:color="auto"/>
        <w:right w:val="none" w:sz="0" w:space="0" w:color="auto"/>
      </w:divBdr>
    </w:div>
    <w:div w:id="1365983556">
      <w:bodyDiv w:val="1"/>
      <w:marLeft w:val="0"/>
      <w:marRight w:val="0"/>
      <w:marTop w:val="0"/>
      <w:marBottom w:val="0"/>
      <w:divBdr>
        <w:top w:val="none" w:sz="0" w:space="0" w:color="auto"/>
        <w:left w:val="none" w:sz="0" w:space="0" w:color="auto"/>
        <w:bottom w:val="none" w:sz="0" w:space="0" w:color="auto"/>
        <w:right w:val="none" w:sz="0" w:space="0" w:color="auto"/>
      </w:divBdr>
    </w:div>
    <w:div w:id="1378973088">
      <w:bodyDiv w:val="1"/>
      <w:marLeft w:val="0"/>
      <w:marRight w:val="0"/>
      <w:marTop w:val="0"/>
      <w:marBottom w:val="0"/>
      <w:divBdr>
        <w:top w:val="none" w:sz="0" w:space="0" w:color="auto"/>
        <w:left w:val="none" w:sz="0" w:space="0" w:color="auto"/>
        <w:bottom w:val="none" w:sz="0" w:space="0" w:color="auto"/>
        <w:right w:val="none" w:sz="0" w:space="0" w:color="auto"/>
      </w:divBdr>
    </w:div>
    <w:div w:id="1380127556">
      <w:bodyDiv w:val="1"/>
      <w:marLeft w:val="0"/>
      <w:marRight w:val="0"/>
      <w:marTop w:val="0"/>
      <w:marBottom w:val="0"/>
      <w:divBdr>
        <w:top w:val="none" w:sz="0" w:space="0" w:color="auto"/>
        <w:left w:val="none" w:sz="0" w:space="0" w:color="auto"/>
        <w:bottom w:val="none" w:sz="0" w:space="0" w:color="auto"/>
        <w:right w:val="none" w:sz="0" w:space="0" w:color="auto"/>
      </w:divBdr>
    </w:div>
    <w:div w:id="1386224677">
      <w:bodyDiv w:val="1"/>
      <w:marLeft w:val="0"/>
      <w:marRight w:val="0"/>
      <w:marTop w:val="0"/>
      <w:marBottom w:val="0"/>
      <w:divBdr>
        <w:top w:val="none" w:sz="0" w:space="0" w:color="auto"/>
        <w:left w:val="none" w:sz="0" w:space="0" w:color="auto"/>
        <w:bottom w:val="none" w:sz="0" w:space="0" w:color="auto"/>
        <w:right w:val="none" w:sz="0" w:space="0" w:color="auto"/>
      </w:divBdr>
    </w:div>
    <w:div w:id="1396466572">
      <w:bodyDiv w:val="1"/>
      <w:marLeft w:val="0"/>
      <w:marRight w:val="0"/>
      <w:marTop w:val="0"/>
      <w:marBottom w:val="0"/>
      <w:divBdr>
        <w:top w:val="none" w:sz="0" w:space="0" w:color="auto"/>
        <w:left w:val="none" w:sz="0" w:space="0" w:color="auto"/>
        <w:bottom w:val="none" w:sz="0" w:space="0" w:color="auto"/>
        <w:right w:val="none" w:sz="0" w:space="0" w:color="auto"/>
      </w:divBdr>
    </w:div>
    <w:div w:id="1401366307">
      <w:bodyDiv w:val="1"/>
      <w:marLeft w:val="0"/>
      <w:marRight w:val="0"/>
      <w:marTop w:val="0"/>
      <w:marBottom w:val="0"/>
      <w:divBdr>
        <w:top w:val="none" w:sz="0" w:space="0" w:color="auto"/>
        <w:left w:val="none" w:sz="0" w:space="0" w:color="auto"/>
        <w:bottom w:val="none" w:sz="0" w:space="0" w:color="auto"/>
        <w:right w:val="none" w:sz="0" w:space="0" w:color="auto"/>
      </w:divBdr>
    </w:div>
    <w:div w:id="1405564359">
      <w:bodyDiv w:val="1"/>
      <w:marLeft w:val="0"/>
      <w:marRight w:val="0"/>
      <w:marTop w:val="0"/>
      <w:marBottom w:val="0"/>
      <w:divBdr>
        <w:top w:val="none" w:sz="0" w:space="0" w:color="auto"/>
        <w:left w:val="none" w:sz="0" w:space="0" w:color="auto"/>
        <w:bottom w:val="none" w:sz="0" w:space="0" w:color="auto"/>
        <w:right w:val="none" w:sz="0" w:space="0" w:color="auto"/>
      </w:divBdr>
    </w:div>
    <w:div w:id="1408460108">
      <w:bodyDiv w:val="1"/>
      <w:marLeft w:val="0"/>
      <w:marRight w:val="0"/>
      <w:marTop w:val="0"/>
      <w:marBottom w:val="0"/>
      <w:divBdr>
        <w:top w:val="none" w:sz="0" w:space="0" w:color="auto"/>
        <w:left w:val="none" w:sz="0" w:space="0" w:color="auto"/>
        <w:bottom w:val="none" w:sz="0" w:space="0" w:color="auto"/>
        <w:right w:val="none" w:sz="0" w:space="0" w:color="auto"/>
      </w:divBdr>
    </w:div>
    <w:div w:id="1422750757">
      <w:bodyDiv w:val="1"/>
      <w:marLeft w:val="0"/>
      <w:marRight w:val="0"/>
      <w:marTop w:val="0"/>
      <w:marBottom w:val="0"/>
      <w:divBdr>
        <w:top w:val="none" w:sz="0" w:space="0" w:color="auto"/>
        <w:left w:val="none" w:sz="0" w:space="0" w:color="auto"/>
        <w:bottom w:val="none" w:sz="0" w:space="0" w:color="auto"/>
        <w:right w:val="none" w:sz="0" w:space="0" w:color="auto"/>
      </w:divBdr>
    </w:div>
    <w:div w:id="1432551880">
      <w:bodyDiv w:val="1"/>
      <w:marLeft w:val="0"/>
      <w:marRight w:val="0"/>
      <w:marTop w:val="0"/>
      <w:marBottom w:val="0"/>
      <w:divBdr>
        <w:top w:val="none" w:sz="0" w:space="0" w:color="auto"/>
        <w:left w:val="none" w:sz="0" w:space="0" w:color="auto"/>
        <w:bottom w:val="none" w:sz="0" w:space="0" w:color="auto"/>
        <w:right w:val="none" w:sz="0" w:space="0" w:color="auto"/>
      </w:divBdr>
    </w:div>
    <w:div w:id="1435588443">
      <w:bodyDiv w:val="1"/>
      <w:marLeft w:val="0"/>
      <w:marRight w:val="0"/>
      <w:marTop w:val="0"/>
      <w:marBottom w:val="0"/>
      <w:divBdr>
        <w:top w:val="none" w:sz="0" w:space="0" w:color="auto"/>
        <w:left w:val="none" w:sz="0" w:space="0" w:color="auto"/>
        <w:bottom w:val="none" w:sz="0" w:space="0" w:color="auto"/>
        <w:right w:val="none" w:sz="0" w:space="0" w:color="auto"/>
      </w:divBdr>
    </w:div>
    <w:div w:id="1439763640">
      <w:bodyDiv w:val="1"/>
      <w:marLeft w:val="0"/>
      <w:marRight w:val="0"/>
      <w:marTop w:val="0"/>
      <w:marBottom w:val="0"/>
      <w:divBdr>
        <w:top w:val="none" w:sz="0" w:space="0" w:color="auto"/>
        <w:left w:val="none" w:sz="0" w:space="0" w:color="auto"/>
        <w:bottom w:val="none" w:sz="0" w:space="0" w:color="auto"/>
        <w:right w:val="none" w:sz="0" w:space="0" w:color="auto"/>
      </w:divBdr>
    </w:div>
    <w:div w:id="1444768411">
      <w:bodyDiv w:val="1"/>
      <w:marLeft w:val="0"/>
      <w:marRight w:val="0"/>
      <w:marTop w:val="0"/>
      <w:marBottom w:val="0"/>
      <w:divBdr>
        <w:top w:val="none" w:sz="0" w:space="0" w:color="auto"/>
        <w:left w:val="none" w:sz="0" w:space="0" w:color="auto"/>
        <w:bottom w:val="none" w:sz="0" w:space="0" w:color="auto"/>
        <w:right w:val="none" w:sz="0" w:space="0" w:color="auto"/>
      </w:divBdr>
    </w:div>
    <w:div w:id="1449541337">
      <w:bodyDiv w:val="1"/>
      <w:marLeft w:val="0"/>
      <w:marRight w:val="0"/>
      <w:marTop w:val="0"/>
      <w:marBottom w:val="0"/>
      <w:divBdr>
        <w:top w:val="none" w:sz="0" w:space="0" w:color="auto"/>
        <w:left w:val="none" w:sz="0" w:space="0" w:color="auto"/>
        <w:bottom w:val="none" w:sz="0" w:space="0" w:color="auto"/>
        <w:right w:val="none" w:sz="0" w:space="0" w:color="auto"/>
      </w:divBdr>
    </w:div>
    <w:div w:id="1465851755">
      <w:bodyDiv w:val="1"/>
      <w:marLeft w:val="0"/>
      <w:marRight w:val="0"/>
      <w:marTop w:val="0"/>
      <w:marBottom w:val="0"/>
      <w:divBdr>
        <w:top w:val="none" w:sz="0" w:space="0" w:color="auto"/>
        <w:left w:val="none" w:sz="0" w:space="0" w:color="auto"/>
        <w:bottom w:val="none" w:sz="0" w:space="0" w:color="auto"/>
        <w:right w:val="none" w:sz="0" w:space="0" w:color="auto"/>
      </w:divBdr>
    </w:div>
    <w:div w:id="1485505854">
      <w:bodyDiv w:val="1"/>
      <w:marLeft w:val="0"/>
      <w:marRight w:val="0"/>
      <w:marTop w:val="0"/>
      <w:marBottom w:val="0"/>
      <w:divBdr>
        <w:top w:val="none" w:sz="0" w:space="0" w:color="auto"/>
        <w:left w:val="none" w:sz="0" w:space="0" w:color="auto"/>
        <w:bottom w:val="none" w:sz="0" w:space="0" w:color="auto"/>
        <w:right w:val="none" w:sz="0" w:space="0" w:color="auto"/>
      </w:divBdr>
    </w:div>
    <w:div w:id="1491946593">
      <w:bodyDiv w:val="1"/>
      <w:marLeft w:val="0"/>
      <w:marRight w:val="0"/>
      <w:marTop w:val="0"/>
      <w:marBottom w:val="0"/>
      <w:divBdr>
        <w:top w:val="none" w:sz="0" w:space="0" w:color="auto"/>
        <w:left w:val="none" w:sz="0" w:space="0" w:color="auto"/>
        <w:bottom w:val="none" w:sz="0" w:space="0" w:color="auto"/>
        <w:right w:val="none" w:sz="0" w:space="0" w:color="auto"/>
      </w:divBdr>
    </w:div>
    <w:div w:id="1517115336">
      <w:bodyDiv w:val="1"/>
      <w:marLeft w:val="0"/>
      <w:marRight w:val="0"/>
      <w:marTop w:val="0"/>
      <w:marBottom w:val="0"/>
      <w:divBdr>
        <w:top w:val="none" w:sz="0" w:space="0" w:color="auto"/>
        <w:left w:val="none" w:sz="0" w:space="0" w:color="auto"/>
        <w:bottom w:val="none" w:sz="0" w:space="0" w:color="auto"/>
        <w:right w:val="none" w:sz="0" w:space="0" w:color="auto"/>
      </w:divBdr>
    </w:div>
    <w:div w:id="1562592145">
      <w:bodyDiv w:val="1"/>
      <w:marLeft w:val="0"/>
      <w:marRight w:val="0"/>
      <w:marTop w:val="0"/>
      <w:marBottom w:val="0"/>
      <w:divBdr>
        <w:top w:val="none" w:sz="0" w:space="0" w:color="auto"/>
        <w:left w:val="none" w:sz="0" w:space="0" w:color="auto"/>
        <w:bottom w:val="none" w:sz="0" w:space="0" w:color="auto"/>
        <w:right w:val="none" w:sz="0" w:space="0" w:color="auto"/>
      </w:divBdr>
    </w:div>
    <w:div w:id="1574271151">
      <w:bodyDiv w:val="1"/>
      <w:marLeft w:val="0"/>
      <w:marRight w:val="0"/>
      <w:marTop w:val="0"/>
      <w:marBottom w:val="0"/>
      <w:divBdr>
        <w:top w:val="none" w:sz="0" w:space="0" w:color="auto"/>
        <w:left w:val="none" w:sz="0" w:space="0" w:color="auto"/>
        <w:bottom w:val="none" w:sz="0" w:space="0" w:color="auto"/>
        <w:right w:val="none" w:sz="0" w:space="0" w:color="auto"/>
      </w:divBdr>
    </w:div>
    <w:div w:id="1594588715">
      <w:bodyDiv w:val="1"/>
      <w:marLeft w:val="0"/>
      <w:marRight w:val="0"/>
      <w:marTop w:val="0"/>
      <w:marBottom w:val="0"/>
      <w:divBdr>
        <w:top w:val="none" w:sz="0" w:space="0" w:color="auto"/>
        <w:left w:val="none" w:sz="0" w:space="0" w:color="auto"/>
        <w:bottom w:val="none" w:sz="0" w:space="0" w:color="auto"/>
        <w:right w:val="none" w:sz="0" w:space="0" w:color="auto"/>
      </w:divBdr>
    </w:div>
    <w:div w:id="1612199265">
      <w:bodyDiv w:val="1"/>
      <w:marLeft w:val="0"/>
      <w:marRight w:val="0"/>
      <w:marTop w:val="0"/>
      <w:marBottom w:val="0"/>
      <w:divBdr>
        <w:top w:val="none" w:sz="0" w:space="0" w:color="auto"/>
        <w:left w:val="none" w:sz="0" w:space="0" w:color="auto"/>
        <w:bottom w:val="none" w:sz="0" w:space="0" w:color="auto"/>
        <w:right w:val="none" w:sz="0" w:space="0" w:color="auto"/>
      </w:divBdr>
    </w:div>
    <w:div w:id="1660691323">
      <w:bodyDiv w:val="1"/>
      <w:marLeft w:val="0"/>
      <w:marRight w:val="0"/>
      <w:marTop w:val="0"/>
      <w:marBottom w:val="0"/>
      <w:divBdr>
        <w:top w:val="none" w:sz="0" w:space="0" w:color="auto"/>
        <w:left w:val="none" w:sz="0" w:space="0" w:color="auto"/>
        <w:bottom w:val="none" w:sz="0" w:space="0" w:color="auto"/>
        <w:right w:val="none" w:sz="0" w:space="0" w:color="auto"/>
      </w:divBdr>
    </w:div>
    <w:div w:id="1672559141">
      <w:bodyDiv w:val="1"/>
      <w:marLeft w:val="0"/>
      <w:marRight w:val="0"/>
      <w:marTop w:val="0"/>
      <w:marBottom w:val="0"/>
      <w:divBdr>
        <w:top w:val="none" w:sz="0" w:space="0" w:color="auto"/>
        <w:left w:val="none" w:sz="0" w:space="0" w:color="auto"/>
        <w:bottom w:val="none" w:sz="0" w:space="0" w:color="auto"/>
        <w:right w:val="none" w:sz="0" w:space="0" w:color="auto"/>
      </w:divBdr>
    </w:div>
    <w:div w:id="1685395602">
      <w:bodyDiv w:val="1"/>
      <w:marLeft w:val="0"/>
      <w:marRight w:val="0"/>
      <w:marTop w:val="0"/>
      <w:marBottom w:val="0"/>
      <w:divBdr>
        <w:top w:val="none" w:sz="0" w:space="0" w:color="auto"/>
        <w:left w:val="none" w:sz="0" w:space="0" w:color="auto"/>
        <w:bottom w:val="none" w:sz="0" w:space="0" w:color="auto"/>
        <w:right w:val="none" w:sz="0" w:space="0" w:color="auto"/>
      </w:divBdr>
    </w:div>
    <w:div w:id="1713994329">
      <w:bodyDiv w:val="1"/>
      <w:marLeft w:val="0"/>
      <w:marRight w:val="0"/>
      <w:marTop w:val="0"/>
      <w:marBottom w:val="0"/>
      <w:divBdr>
        <w:top w:val="none" w:sz="0" w:space="0" w:color="auto"/>
        <w:left w:val="none" w:sz="0" w:space="0" w:color="auto"/>
        <w:bottom w:val="none" w:sz="0" w:space="0" w:color="auto"/>
        <w:right w:val="none" w:sz="0" w:space="0" w:color="auto"/>
      </w:divBdr>
    </w:div>
    <w:div w:id="1721129181">
      <w:bodyDiv w:val="1"/>
      <w:marLeft w:val="0"/>
      <w:marRight w:val="0"/>
      <w:marTop w:val="0"/>
      <w:marBottom w:val="0"/>
      <w:divBdr>
        <w:top w:val="none" w:sz="0" w:space="0" w:color="auto"/>
        <w:left w:val="none" w:sz="0" w:space="0" w:color="auto"/>
        <w:bottom w:val="none" w:sz="0" w:space="0" w:color="auto"/>
        <w:right w:val="none" w:sz="0" w:space="0" w:color="auto"/>
      </w:divBdr>
    </w:div>
    <w:div w:id="1736050466">
      <w:bodyDiv w:val="1"/>
      <w:marLeft w:val="0"/>
      <w:marRight w:val="0"/>
      <w:marTop w:val="0"/>
      <w:marBottom w:val="0"/>
      <w:divBdr>
        <w:top w:val="none" w:sz="0" w:space="0" w:color="auto"/>
        <w:left w:val="none" w:sz="0" w:space="0" w:color="auto"/>
        <w:bottom w:val="none" w:sz="0" w:space="0" w:color="auto"/>
        <w:right w:val="none" w:sz="0" w:space="0" w:color="auto"/>
      </w:divBdr>
    </w:div>
    <w:div w:id="1738046567">
      <w:bodyDiv w:val="1"/>
      <w:marLeft w:val="0"/>
      <w:marRight w:val="0"/>
      <w:marTop w:val="0"/>
      <w:marBottom w:val="0"/>
      <w:divBdr>
        <w:top w:val="none" w:sz="0" w:space="0" w:color="auto"/>
        <w:left w:val="none" w:sz="0" w:space="0" w:color="auto"/>
        <w:bottom w:val="none" w:sz="0" w:space="0" w:color="auto"/>
        <w:right w:val="none" w:sz="0" w:space="0" w:color="auto"/>
      </w:divBdr>
    </w:div>
    <w:div w:id="1747455102">
      <w:bodyDiv w:val="1"/>
      <w:marLeft w:val="0"/>
      <w:marRight w:val="0"/>
      <w:marTop w:val="0"/>
      <w:marBottom w:val="0"/>
      <w:divBdr>
        <w:top w:val="none" w:sz="0" w:space="0" w:color="auto"/>
        <w:left w:val="none" w:sz="0" w:space="0" w:color="auto"/>
        <w:bottom w:val="none" w:sz="0" w:space="0" w:color="auto"/>
        <w:right w:val="none" w:sz="0" w:space="0" w:color="auto"/>
      </w:divBdr>
    </w:div>
    <w:div w:id="1752580004">
      <w:bodyDiv w:val="1"/>
      <w:marLeft w:val="0"/>
      <w:marRight w:val="0"/>
      <w:marTop w:val="0"/>
      <w:marBottom w:val="0"/>
      <w:divBdr>
        <w:top w:val="none" w:sz="0" w:space="0" w:color="auto"/>
        <w:left w:val="none" w:sz="0" w:space="0" w:color="auto"/>
        <w:bottom w:val="none" w:sz="0" w:space="0" w:color="auto"/>
        <w:right w:val="none" w:sz="0" w:space="0" w:color="auto"/>
      </w:divBdr>
    </w:div>
    <w:div w:id="1759136754">
      <w:bodyDiv w:val="1"/>
      <w:marLeft w:val="0"/>
      <w:marRight w:val="0"/>
      <w:marTop w:val="0"/>
      <w:marBottom w:val="0"/>
      <w:divBdr>
        <w:top w:val="none" w:sz="0" w:space="0" w:color="auto"/>
        <w:left w:val="none" w:sz="0" w:space="0" w:color="auto"/>
        <w:bottom w:val="none" w:sz="0" w:space="0" w:color="auto"/>
        <w:right w:val="none" w:sz="0" w:space="0" w:color="auto"/>
      </w:divBdr>
    </w:div>
    <w:div w:id="1761485713">
      <w:bodyDiv w:val="1"/>
      <w:marLeft w:val="0"/>
      <w:marRight w:val="0"/>
      <w:marTop w:val="0"/>
      <w:marBottom w:val="0"/>
      <w:divBdr>
        <w:top w:val="none" w:sz="0" w:space="0" w:color="auto"/>
        <w:left w:val="none" w:sz="0" w:space="0" w:color="auto"/>
        <w:bottom w:val="none" w:sz="0" w:space="0" w:color="auto"/>
        <w:right w:val="none" w:sz="0" w:space="0" w:color="auto"/>
      </w:divBdr>
    </w:div>
    <w:div w:id="1769807036">
      <w:bodyDiv w:val="1"/>
      <w:marLeft w:val="0"/>
      <w:marRight w:val="0"/>
      <w:marTop w:val="0"/>
      <w:marBottom w:val="0"/>
      <w:divBdr>
        <w:top w:val="none" w:sz="0" w:space="0" w:color="auto"/>
        <w:left w:val="none" w:sz="0" w:space="0" w:color="auto"/>
        <w:bottom w:val="none" w:sz="0" w:space="0" w:color="auto"/>
        <w:right w:val="none" w:sz="0" w:space="0" w:color="auto"/>
      </w:divBdr>
    </w:div>
    <w:div w:id="1778136377">
      <w:bodyDiv w:val="1"/>
      <w:marLeft w:val="0"/>
      <w:marRight w:val="0"/>
      <w:marTop w:val="0"/>
      <w:marBottom w:val="0"/>
      <w:divBdr>
        <w:top w:val="none" w:sz="0" w:space="0" w:color="auto"/>
        <w:left w:val="none" w:sz="0" w:space="0" w:color="auto"/>
        <w:bottom w:val="none" w:sz="0" w:space="0" w:color="auto"/>
        <w:right w:val="none" w:sz="0" w:space="0" w:color="auto"/>
      </w:divBdr>
    </w:div>
    <w:div w:id="1780564373">
      <w:bodyDiv w:val="1"/>
      <w:marLeft w:val="0"/>
      <w:marRight w:val="0"/>
      <w:marTop w:val="0"/>
      <w:marBottom w:val="0"/>
      <w:divBdr>
        <w:top w:val="none" w:sz="0" w:space="0" w:color="auto"/>
        <w:left w:val="none" w:sz="0" w:space="0" w:color="auto"/>
        <w:bottom w:val="none" w:sz="0" w:space="0" w:color="auto"/>
        <w:right w:val="none" w:sz="0" w:space="0" w:color="auto"/>
      </w:divBdr>
    </w:div>
    <w:div w:id="1786118959">
      <w:bodyDiv w:val="1"/>
      <w:marLeft w:val="0"/>
      <w:marRight w:val="0"/>
      <w:marTop w:val="0"/>
      <w:marBottom w:val="0"/>
      <w:divBdr>
        <w:top w:val="none" w:sz="0" w:space="0" w:color="auto"/>
        <w:left w:val="none" w:sz="0" w:space="0" w:color="auto"/>
        <w:bottom w:val="none" w:sz="0" w:space="0" w:color="auto"/>
        <w:right w:val="none" w:sz="0" w:space="0" w:color="auto"/>
      </w:divBdr>
    </w:div>
    <w:div w:id="1793211194">
      <w:bodyDiv w:val="1"/>
      <w:marLeft w:val="0"/>
      <w:marRight w:val="0"/>
      <w:marTop w:val="0"/>
      <w:marBottom w:val="0"/>
      <w:divBdr>
        <w:top w:val="none" w:sz="0" w:space="0" w:color="auto"/>
        <w:left w:val="none" w:sz="0" w:space="0" w:color="auto"/>
        <w:bottom w:val="none" w:sz="0" w:space="0" w:color="auto"/>
        <w:right w:val="none" w:sz="0" w:space="0" w:color="auto"/>
      </w:divBdr>
    </w:div>
    <w:div w:id="1793749492">
      <w:bodyDiv w:val="1"/>
      <w:marLeft w:val="0"/>
      <w:marRight w:val="0"/>
      <w:marTop w:val="0"/>
      <w:marBottom w:val="0"/>
      <w:divBdr>
        <w:top w:val="none" w:sz="0" w:space="0" w:color="auto"/>
        <w:left w:val="none" w:sz="0" w:space="0" w:color="auto"/>
        <w:bottom w:val="none" w:sz="0" w:space="0" w:color="auto"/>
        <w:right w:val="none" w:sz="0" w:space="0" w:color="auto"/>
      </w:divBdr>
    </w:div>
    <w:div w:id="1808930964">
      <w:bodyDiv w:val="1"/>
      <w:marLeft w:val="0"/>
      <w:marRight w:val="0"/>
      <w:marTop w:val="0"/>
      <w:marBottom w:val="0"/>
      <w:divBdr>
        <w:top w:val="none" w:sz="0" w:space="0" w:color="auto"/>
        <w:left w:val="none" w:sz="0" w:space="0" w:color="auto"/>
        <w:bottom w:val="none" w:sz="0" w:space="0" w:color="auto"/>
        <w:right w:val="none" w:sz="0" w:space="0" w:color="auto"/>
      </w:divBdr>
    </w:div>
    <w:div w:id="1811247327">
      <w:bodyDiv w:val="1"/>
      <w:marLeft w:val="0"/>
      <w:marRight w:val="0"/>
      <w:marTop w:val="0"/>
      <w:marBottom w:val="0"/>
      <w:divBdr>
        <w:top w:val="none" w:sz="0" w:space="0" w:color="auto"/>
        <w:left w:val="none" w:sz="0" w:space="0" w:color="auto"/>
        <w:bottom w:val="none" w:sz="0" w:space="0" w:color="auto"/>
        <w:right w:val="none" w:sz="0" w:space="0" w:color="auto"/>
      </w:divBdr>
    </w:div>
    <w:div w:id="1824004303">
      <w:bodyDiv w:val="1"/>
      <w:marLeft w:val="0"/>
      <w:marRight w:val="0"/>
      <w:marTop w:val="0"/>
      <w:marBottom w:val="0"/>
      <w:divBdr>
        <w:top w:val="none" w:sz="0" w:space="0" w:color="auto"/>
        <w:left w:val="none" w:sz="0" w:space="0" w:color="auto"/>
        <w:bottom w:val="none" w:sz="0" w:space="0" w:color="auto"/>
        <w:right w:val="none" w:sz="0" w:space="0" w:color="auto"/>
      </w:divBdr>
    </w:div>
    <w:div w:id="1830826305">
      <w:bodyDiv w:val="1"/>
      <w:marLeft w:val="0"/>
      <w:marRight w:val="0"/>
      <w:marTop w:val="0"/>
      <w:marBottom w:val="0"/>
      <w:divBdr>
        <w:top w:val="none" w:sz="0" w:space="0" w:color="auto"/>
        <w:left w:val="none" w:sz="0" w:space="0" w:color="auto"/>
        <w:bottom w:val="none" w:sz="0" w:space="0" w:color="auto"/>
        <w:right w:val="none" w:sz="0" w:space="0" w:color="auto"/>
      </w:divBdr>
    </w:div>
    <w:div w:id="1853184272">
      <w:bodyDiv w:val="1"/>
      <w:marLeft w:val="0"/>
      <w:marRight w:val="0"/>
      <w:marTop w:val="0"/>
      <w:marBottom w:val="0"/>
      <w:divBdr>
        <w:top w:val="none" w:sz="0" w:space="0" w:color="auto"/>
        <w:left w:val="none" w:sz="0" w:space="0" w:color="auto"/>
        <w:bottom w:val="none" w:sz="0" w:space="0" w:color="auto"/>
        <w:right w:val="none" w:sz="0" w:space="0" w:color="auto"/>
      </w:divBdr>
    </w:div>
    <w:div w:id="1853884032">
      <w:bodyDiv w:val="1"/>
      <w:marLeft w:val="0"/>
      <w:marRight w:val="0"/>
      <w:marTop w:val="0"/>
      <w:marBottom w:val="0"/>
      <w:divBdr>
        <w:top w:val="none" w:sz="0" w:space="0" w:color="auto"/>
        <w:left w:val="none" w:sz="0" w:space="0" w:color="auto"/>
        <w:bottom w:val="none" w:sz="0" w:space="0" w:color="auto"/>
        <w:right w:val="none" w:sz="0" w:space="0" w:color="auto"/>
      </w:divBdr>
    </w:div>
    <w:div w:id="1878931297">
      <w:bodyDiv w:val="1"/>
      <w:marLeft w:val="0"/>
      <w:marRight w:val="0"/>
      <w:marTop w:val="0"/>
      <w:marBottom w:val="0"/>
      <w:divBdr>
        <w:top w:val="none" w:sz="0" w:space="0" w:color="auto"/>
        <w:left w:val="none" w:sz="0" w:space="0" w:color="auto"/>
        <w:bottom w:val="none" w:sz="0" w:space="0" w:color="auto"/>
        <w:right w:val="none" w:sz="0" w:space="0" w:color="auto"/>
      </w:divBdr>
    </w:div>
    <w:div w:id="1893618073">
      <w:bodyDiv w:val="1"/>
      <w:marLeft w:val="0"/>
      <w:marRight w:val="0"/>
      <w:marTop w:val="0"/>
      <w:marBottom w:val="0"/>
      <w:divBdr>
        <w:top w:val="none" w:sz="0" w:space="0" w:color="auto"/>
        <w:left w:val="none" w:sz="0" w:space="0" w:color="auto"/>
        <w:bottom w:val="none" w:sz="0" w:space="0" w:color="auto"/>
        <w:right w:val="none" w:sz="0" w:space="0" w:color="auto"/>
      </w:divBdr>
    </w:div>
    <w:div w:id="1897430860">
      <w:bodyDiv w:val="1"/>
      <w:marLeft w:val="0"/>
      <w:marRight w:val="0"/>
      <w:marTop w:val="0"/>
      <w:marBottom w:val="0"/>
      <w:divBdr>
        <w:top w:val="none" w:sz="0" w:space="0" w:color="auto"/>
        <w:left w:val="none" w:sz="0" w:space="0" w:color="auto"/>
        <w:bottom w:val="none" w:sz="0" w:space="0" w:color="auto"/>
        <w:right w:val="none" w:sz="0" w:space="0" w:color="auto"/>
      </w:divBdr>
    </w:div>
    <w:div w:id="1903713949">
      <w:bodyDiv w:val="1"/>
      <w:marLeft w:val="0"/>
      <w:marRight w:val="0"/>
      <w:marTop w:val="0"/>
      <w:marBottom w:val="0"/>
      <w:divBdr>
        <w:top w:val="none" w:sz="0" w:space="0" w:color="auto"/>
        <w:left w:val="none" w:sz="0" w:space="0" w:color="auto"/>
        <w:bottom w:val="none" w:sz="0" w:space="0" w:color="auto"/>
        <w:right w:val="none" w:sz="0" w:space="0" w:color="auto"/>
      </w:divBdr>
    </w:div>
    <w:div w:id="1907379623">
      <w:bodyDiv w:val="1"/>
      <w:marLeft w:val="0"/>
      <w:marRight w:val="0"/>
      <w:marTop w:val="0"/>
      <w:marBottom w:val="0"/>
      <w:divBdr>
        <w:top w:val="none" w:sz="0" w:space="0" w:color="auto"/>
        <w:left w:val="none" w:sz="0" w:space="0" w:color="auto"/>
        <w:bottom w:val="none" w:sz="0" w:space="0" w:color="auto"/>
        <w:right w:val="none" w:sz="0" w:space="0" w:color="auto"/>
      </w:divBdr>
    </w:div>
    <w:div w:id="1910071776">
      <w:bodyDiv w:val="1"/>
      <w:marLeft w:val="0"/>
      <w:marRight w:val="0"/>
      <w:marTop w:val="0"/>
      <w:marBottom w:val="0"/>
      <w:divBdr>
        <w:top w:val="none" w:sz="0" w:space="0" w:color="auto"/>
        <w:left w:val="none" w:sz="0" w:space="0" w:color="auto"/>
        <w:bottom w:val="none" w:sz="0" w:space="0" w:color="auto"/>
        <w:right w:val="none" w:sz="0" w:space="0" w:color="auto"/>
      </w:divBdr>
    </w:div>
    <w:div w:id="1910194589">
      <w:bodyDiv w:val="1"/>
      <w:marLeft w:val="0"/>
      <w:marRight w:val="0"/>
      <w:marTop w:val="0"/>
      <w:marBottom w:val="0"/>
      <w:divBdr>
        <w:top w:val="none" w:sz="0" w:space="0" w:color="auto"/>
        <w:left w:val="none" w:sz="0" w:space="0" w:color="auto"/>
        <w:bottom w:val="none" w:sz="0" w:space="0" w:color="auto"/>
        <w:right w:val="none" w:sz="0" w:space="0" w:color="auto"/>
      </w:divBdr>
    </w:div>
    <w:div w:id="1929271966">
      <w:bodyDiv w:val="1"/>
      <w:marLeft w:val="0"/>
      <w:marRight w:val="0"/>
      <w:marTop w:val="0"/>
      <w:marBottom w:val="0"/>
      <w:divBdr>
        <w:top w:val="none" w:sz="0" w:space="0" w:color="auto"/>
        <w:left w:val="none" w:sz="0" w:space="0" w:color="auto"/>
        <w:bottom w:val="none" w:sz="0" w:space="0" w:color="auto"/>
        <w:right w:val="none" w:sz="0" w:space="0" w:color="auto"/>
      </w:divBdr>
    </w:div>
    <w:div w:id="1933664997">
      <w:bodyDiv w:val="1"/>
      <w:marLeft w:val="0"/>
      <w:marRight w:val="0"/>
      <w:marTop w:val="0"/>
      <w:marBottom w:val="0"/>
      <w:divBdr>
        <w:top w:val="none" w:sz="0" w:space="0" w:color="auto"/>
        <w:left w:val="none" w:sz="0" w:space="0" w:color="auto"/>
        <w:bottom w:val="none" w:sz="0" w:space="0" w:color="auto"/>
        <w:right w:val="none" w:sz="0" w:space="0" w:color="auto"/>
      </w:divBdr>
    </w:div>
    <w:div w:id="1939173359">
      <w:bodyDiv w:val="1"/>
      <w:marLeft w:val="0"/>
      <w:marRight w:val="0"/>
      <w:marTop w:val="0"/>
      <w:marBottom w:val="0"/>
      <w:divBdr>
        <w:top w:val="none" w:sz="0" w:space="0" w:color="auto"/>
        <w:left w:val="none" w:sz="0" w:space="0" w:color="auto"/>
        <w:bottom w:val="none" w:sz="0" w:space="0" w:color="auto"/>
        <w:right w:val="none" w:sz="0" w:space="0" w:color="auto"/>
      </w:divBdr>
    </w:div>
    <w:div w:id="1946377022">
      <w:bodyDiv w:val="1"/>
      <w:marLeft w:val="0"/>
      <w:marRight w:val="0"/>
      <w:marTop w:val="0"/>
      <w:marBottom w:val="0"/>
      <w:divBdr>
        <w:top w:val="none" w:sz="0" w:space="0" w:color="auto"/>
        <w:left w:val="none" w:sz="0" w:space="0" w:color="auto"/>
        <w:bottom w:val="none" w:sz="0" w:space="0" w:color="auto"/>
        <w:right w:val="none" w:sz="0" w:space="0" w:color="auto"/>
      </w:divBdr>
    </w:div>
    <w:div w:id="1958484463">
      <w:bodyDiv w:val="1"/>
      <w:marLeft w:val="0"/>
      <w:marRight w:val="0"/>
      <w:marTop w:val="0"/>
      <w:marBottom w:val="0"/>
      <w:divBdr>
        <w:top w:val="none" w:sz="0" w:space="0" w:color="auto"/>
        <w:left w:val="none" w:sz="0" w:space="0" w:color="auto"/>
        <w:bottom w:val="none" w:sz="0" w:space="0" w:color="auto"/>
        <w:right w:val="none" w:sz="0" w:space="0" w:color="auto"/>
      </w:divBdr>
    </w:div>
    <w:div w:id="1984120842">
      <w:bodyDiv w:val="1"/>
      <w:marLeft w:val="0"/>
      <w:marRight w:val="0"/>
      <w:marTop w:val="0"/>
      <w:marBottom w:val="0"/>
      <w:divBdr>
        <w:top w:val="none" w:sz="0" w:space="0" w:color="auto"/>
        <w:left w:val="none" w:sz="0" w:space="0" w:color="auto"/>
        <w:bottom w:val="none" w:sz="0" w:space="0" w:color="auto"/>
        <w:right w:val="none" w:sz="0" w:space="0" w:color="auto"/>
      </w:divBdr>
    </w:div>
    <w:div w:id="2008946021">
      <w:bodyDiv w:val="1"/>
      <w:marLeft w:val="0"/>
      <w:marRight w:val="0"/>
      <w:marTop w:val="0"/>
      <w:marBottom w:val="0"/>
      <w:divBdr>
        <w:top w:val="none" w:sz="0" w:space="0" w:color="auto"/>
        <w:left w:val="none" w:sz="0" w:space="0" w:color="auto"/>
        <w:bottom w:val="none" w:sz="0" w:space="0" w:color="auto"/>
        <w:right w:val="none" w:sz="0" w:space="0" w:color="auto"/>
      </w:divBdr>
    </w:div>
    <w:div w:id="2024550216">
      <w:bodyDiv w:val="1"/>
      <w:marLeft w:val="0"/>
      <w:marRight w:val="0"/>
      <w:marTop w:val="0"/>
      <w:marBottom w:val="0"/>
      <w:divBdr>
        <w:top w:val="none" w:sz="0" w:space="0" w:color="auto"/>
        <w:left w:val="none" w:sz="0" w:space="0" w:color="auto"/>
        <w:bottom w:val="none" w:sz="0" w:space="0" w:color="auto"/>
        <w:right w:val="none" w:sz="0" w:space="0" w:color="auto"/>
      </w:divBdr>
    </w:div>
    <w:div w:id="2030526005">
      <w:bodyDiv w:val="1"/>
      <w:marLeft w:val="0"/>
      <w:marRight w:val="0"/>
      <w:marTop w:val="0"/>
      <w:marBottom w:val="0"/>
      <w:divBdr>
        <w:top w:val="none" w:sz="0" w:space="0" w:color="auto"/>
        <w:left w:val="none" w:sz="0" w:space="0" w:color="auto"/>
        <w:bottom w:val="none" w:sz="0" w:space="0" w:color="auto"/>
        <w:right w:val="none" w:sz="0" w:space="0" w:color="auto"/>
      </w:divBdr>
    </w:div>
    <w:div w:id="2037149751">
      <w:bodyDiv w:val="1"/>
      <w:marLeft w:val="0"/>
      <w:marRight w:val="0"/>
      <w:marTop w:val="0"/>
      <w:marBottom w:val="0"/>
      <w:divBdr>
        <w:top w:val="none" w:sz="0" w:space="0" w:color="auto"/>
        <w:left w:val="none" w:sz="0" w:space="0" w:color="auto"/>
        <w:bottom w:val="none" w:sz="0" w:space="0" w:color="auto"/>
        <w:right w:val="none" w:sz="0" w:space="0" w:color="auto"/>
      </w:divBdr>
    </w:div>
    <w:div w:id="2046637236">
      <w:bodyDiv w:val="1"/>
      <w:marLeft w:val="0"/>
      <w:marRight w:val="0"/>
      <w:marTop w:val="0"/>
      <w:marBottom w:val="0"/>
      <w:divBdr>
        <w:top w:val="none" w:sz="0" w:space="0" w:color="auto"/>
        <w:left w:val="none" w:sz="0" w:space="0" w:color="auto"/>
        <w:bottom w:val="none" w:sz="0" w:space="0" w:color="auto"/>
        <w:right w:val="none" w:sz="0" w:space="0" w:color="auto"/>
      </w:divBdr>
    </w:div>
    <w:div w:id="2047557616">
      <w:bodyDiv w:val="1"/>
      <w:marLeft w:val="0"/>
      <w:marRight w:val="0"/>
      <w:marTop w:val="0"/>
      <w:marBottom w:val="0"/>
      <w:divBdr>
        <w:top w:val="none" w:sz="0" w:space="0" w:color="auto"/>
        <w:left w:val="none" w:sz="0" w:space="0" w:color="auto"/>
        <w:bottom w:val="none" w:sz="0" w:space="0" w:color="auto"/>
        <w:right w:val="none" w:sz="0" w:space="0" w:color="auto"/>
      </w:divBdr>
    </w:div>
    <w:div w:id="2055306993">
      <w:bodyDiv w:val="1"/>
      <w:marLeft w:val="0"/>
      <w:marRight w:val="0"/>
      <w:marTop w:val="0"/>
      <w:marBottom w:val="0"/>
      <w:divBdr>
        <w:top w:val="none" w:sz="0" w:space="0" w:color="auto"/>
        <w:left w:val="none" w:sz="0" w:space="0" w:color="auto"/>
        <w:bottom w:val="none" w:sz="0" w:space="0" w:color="auto"/>
        <w:right w:val="none" w:sz="0" w:space="0" w:color="auto"/>
      </w:divBdr>
    </w:div>
    <w:div w:id="2103721413">
      <w:bodyDiv w:val="1"/>
      <w:marLeft w:val="0"/>
      <w:marRight w:val="0"/>
      <w:marTop w:val="0"/>
      <w:marBottom w:val="0"/>
      <w:divBdr>
        <w:top w:val="none" w:sz="0" w:space="0" w:color="auto"/>
        <w:left w:val="none" w:sz="0" w:space="0" w:color="auto"/>
        <w:bottom w:val="none" w:sz="0" w:space="0" w:color="auto"/>
        <w:right w:val="none" w:sz="0" w:space="0" w:color="auto"/>
      </w:divBdr>
    </w:div>
    <w:div w:id="2127388460">
      <w:bodyDiv w:val="1"/>
      <w:marLeft w:val="0"/>
      <w:marRight w:val="0"/>
      <w:marTop w:val="0"/>
      <w:marBottom w:val="0"/>
      <w:divBdr>
        <w:top w:val="none" w:sz="0" w:space="0" w:color="auto"/>
        <w:left w:val="none" w:sz="0" w:space="0" w:color="auto"/>
        <w:bottom w:val="none" w:sz="0" w:space="0" w:color="auto"/>
        <w:right w:val="none" w:sz="0" w:space="0" w:color="auto"/>
      </w:divBdr>
    </w:div>
    <w:div w:id="2132747438">
      <w:bodyDiv w:val="1"/>
      <w:marLeft w:val="0"/>
      <w:marRight w:val="0"/>
      <w:marTop w:val="0"/>
      <w:marBottom w:val="0"/>
      <w:divBdr>
        <w:top w:val="none" w:sz="0" w:space="0" w:color="auto"/>
        <w:left w:val="none" w:sz="0" w:space="0" w:color="auto"/>
        <w:bottom w:val="none" w:sz="0" w:space="0" w:color="auto"/>
        <w:right w:val="none" w:sz="0" w:space="0" w:color="auto"/>
      </w:divBdr>
    </w:div>
    <w:div w:id="214191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E08EA871-8501-4A98-9E22-0B5E68572C56}">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3542</Words>
  <Characters>19877</Characters>
  <Application>Microsoft Office Word</Application>
  <DocSecurity>4</DocSecurity>
  <Lines>1419</Lines>
  <Paragraphs>669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Carly Sawyer</dc:creator>
  <cp:keywords/>
  <dc:description/>
  <cp:lastModifiedBy>Peter Robinson</cp:lastModifiedBy>
  <cp:revision>2</cp:revision>
  <dcterms:created xsi:type="dcterms:W3CDTF">2023-08-10T23:53:00Z</dcterms:created>
  <dcterms:modified xsi:type="dcterms:W3CDTF">2023-08-10T23:53:00Z</dcterms:modified>
</cp:coreProperties>
</file>