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E471" w14:textId="77777777" w:rsidR="00870C77" w:rsidRPr="00267481" w:rsidRDefault="00870C77" w:rsidP="00267481">
      <w:pPr>
        <w:pStyle w:val="BodyText"/>
      </w:pPr>
      <w:r w:rsidRPr="00267481">
        <w:t>The following terms and conditions apply to using Forestville Library outside its normal opening hours</w:t>
      </w:r>
      <w:r w:rsidR="00596FD9" w:rsidRPr="00267481">
        <w:t xml:space="preserve">. </w:t>
      </w:r>
      <w:r w:rsidRPr="00267481">
        <w:t>These conditions are to ensure the safety and security of everyone using the library.</w:t>
      </w:r>
    </w:p>
    <w:p w14:paraId="5173B35E" w14:textId="77777777" w:rsidR="00870C77" w:rsidRPr="005A5B0E" w:rsidRDefault="00870C77" w:rsidP="005A5B0E">
      <w:pPr>
        <w:pStyle w:val="BodyText"/>
        <w:rPr>
          <w:b/>
          <w:bCs/>
        </w:rPr>
      </w:pPr>
      <w:r w:rsidRPr="005A5B0E">
        <w:rPr>
          <w:b/>
          <w:bCs/>
        </w:rPr>
        <w:t>Our Child Safety Commitment</w:t>
      </w:r>
    </w:p>
    <w:p w14:paraId="325F5108" w14:textId="77777777" w:rsidR="00267481" w:rsidRDefault="002E30F6" w:rsidP="00267481">
      <w:pPr>
        <w:pStyle w:val="BodyText"/>
      </w:pPr>
      <w:r w:rsidRPr="00267481">
        <w:t>Northern Beaches Council is committed to safeguarding children and young people, and we adopt preventative and responsive systems and practices to protect children and young people from harm and abuse. Northern Beaches Council acknowledges that protecting the safety of children and young people is a whole of community responsibility and is everyone’s business.</w:t>
      </w:r>
    </w:p>
    <w:p w14:paraId="611206F5" w14:textId="55F17F1D" w:rsidR="001B1B71" w:rsidRPr="005A5B0E" w:rsidRDefault="001B1B71" w:rsidP="005A5B0E">
      <w:pPr>
        <w:pStyle w:val="BodyText"/>
        <w:rPr>
          <w:b/>
          <w:bCs/>
        </w:rPr>
      </w:pPr>
      <w:r w:rsidRPr="005A5B0E">
        <w:rPr>
          <w:b/>
          <w:bCs/>
        </w:rPr>
        <w:t>Authorised members</w:t>
      </w:r>
    </w:p>
    <w:p w14:paraId="38E941C1" w14:textId="77777777" w:rsidR="00267481" w:rsidRPr="00267481" w:rsidRDefault="00267481" w:rsidP="00267481">
      <w:pPr>
        <w:pStyle w:val="BodyText"/>
      </w:pPr>
      <w:r w:rsidRPr="00267481">
        <w:t>Northern Beaches Library members who are over the age of 16 and have:</w:t>
      </w:r>
    </w:p>
    <w:p w14:paraId="678C58AF" w14:textId="73A5031A" w:rsidR="00267481" w:rsidRPr="00267481" w:rsidRDefault="00267481" w:rsidP="00833374">
      <w:pPr>
        <w:pStyle w:val="BodyText"/>
        <w:numPr>
          <w:ilvl w:val="0"/>
          <w:numId w:val="17"/>
        </w:numPr>
        <w:ind w:hanging="720"/>
      </w:pPr>
      <w:r w:rsidRPr="00267481">
        <w:t xml:space="preserve">opted in to use Forestville Library </w:t>
      </w:r>
      <w:r w:rsidR="005D42BE">
        <w:t>outside normal opening hours</w:t>
      </w:r>
    </w:p>
    <w:p w14:paraId="0E332E09" w14:textId="77777777" w:rsidR="00267481" w:rsidRPr="00267481" w:rsidRDefault="00267481" w:rsidP="00833374">
      <w:pPr>
        <w:pStyle w:val="BodyText"/>
        <w:numPr>
          <w:ilvl w:val="0"/>
          <w:numId w:val="17"/>
        </w:numPr>
        <w:ind w:hanging="720"/>
      </w:pPr>
      <w:r w:rsidRPr="00267481">
        <w:t>completed a building and safety induction, and</w:t>
      </w:r>
    </w:p>
    <w:p w14:paraId="5C79B76E" w14:textId="77777777" w:rsidR="00267481" w:rsidRPr="00267481" w:rsidRDefault="00267481" w:rsidP="00833374">
      <w:pPr>
        <w:pStyle w:val="BodyText"/>
        <w:numPr>
          <w:ilvl w:val="0"/>
          <w:numId w:val="17"/>
        </w:numPr>
        <w:ind w:hanging="720"/>
      </w:pPr>
      <w:r w:rsidRPr="00267481">
        <w:t>agreed to the conditions of use as outlined in this document.</w:t>
      </w:r>
    </w:p>
    <w:p w14:paraId="1D49CD32" w14:textId="77777777" w:rsidR="00596FD9" w:rsidRPr="005A5B0E" w:rsidRDefault="00596FD9" w:rsidP="005A5B0E">
      <w:pPr>
        <w:pStyle w:val="BodyText"/>
        <w:rPr>
          <w:b/>
          <w:bCs/>
        </w:rPr>
      </w:pPr>
      <w:r w:rsidRPr="005A5B0E">
        <w:rPr>
          <w:b/>
          <w:bCs/>
        </w:rPr>
        <w:t>Normal opening hours</w:t>
      </w:r>
    </w:p>
    <w:p w14:paraId="0434E3AA" w14:textId="77777777" w:rsidR="00267481" w:rsidRPr="00267481" w:rsidRDefault="00267481" w:rsidP="00833374">
      <w:pPr>
        <w:pStyle w:val="BodyText"/>
        <w:numPr>
          <w:ilvl w:val="0"/>
          <w:numId w:val="17"/>
        </w:numPr>
        <w:ind w:hanging="720"/>
      </w:pPr>
      <w:r w:rsidRPr="00267481">
        <w:t>Forestville Library is open to all members of the public from Monday to Friday, 9am – 5pm and Saturdays 10am – 1pm. Closed Sunday.</w:t>
      </w:r>
    </w:p>
    <w:p w14:paraId="7C0E98FE" w14:textId="77777777" w:rsidR="00267481" w:rsidRPr="00267481" w:rsidRDefault="00267481" w:rsidP="00833374">
      <w:pPr>
        <w:pStyle w:val="BodyText"/>
        <w:numPr>
          <w:ilvl w:val="0"/>
          <w:numId w:val="17"/>
        </w:numPr>
        <w:ind w:hanging="720"/>
      </w:pPr>
      <w:r w:rsidRPr="00267481">
        <w:t>Members already in the library at normal closing time who wish to stay will need to exit the library and re-enter by scanning their card.</w:t>
      </w:r>
    </w:p>
    <w:p w14:paraId="64424FC8" w14:textId="22EF738D" w:rsidR="00FB74DE" w:rsidRDefault="00FB74DE" w:rsidP="006B65FF">
      <w:pPr>
        <w:pStyle w:val="BodyText"/>
        <w:numPr>
          <w:ilvl w:val="0"/>
          <w:numId w:val="21"/>
        </w:numPr>
        <w:ind w:left="709" w:hanging="709"/>
        <w:rPr>
          <w:b/>
          <w:bCs/>
        </w:rPr>
      </w:pPr>
      <w:r>
        <w:rPr>
          <w:b/>
          <w:bCs/>
        </w:rPr>
        <w:t>General Conditions of Use</w:t>
      </w:r>
    </w:p>
    <w:p w14:paraId="243C79D0" w14:textId="73BC70AD" w:rsidR="00FB74DE" w:rsidRDefault="00FB74DE" w:rsidP="00246BFA">
      <w:pPr>
        <w:pStyle w:val="BodyText"/>
        <w:numPr>
          <w:ilvl w:val="1"/>
          <w:numId w:val="21"/>
        </w:numPr>
        <w:ind w:left="709" w:hanging="709"/>
      </w:pPr>
      <w:r>
        <w:t xml:space="preserve">It is the authorised member’s responsibility to ensure that the Library is safe and secure. For after-hours emergencies such as power failure, blocked plumbing etc., authorised members are to phone Northern Beaches Council’s 24-hour number </w:t>
      </w:r>
      <w:r w:rsidRPr="00A30A01">
        <w:rPr>
          <w:b/>
          <w:bCs/>
        </w:rPr>
        <w:t>1300 434 434</w:t>
      </w:r>
      <w:r>
        <w:t>. An emergency callout fee may be applicable if the call out is due to the authorised member’s actions.</w:t>
      </w:r>
      <w:r w:rsidR="00246BFA">
        <w:t xml:space="preserve"> </w:t>
      </w:r>
    </w:p>
    <w:p w14:paraId="31DF4CFC" w14:textId="17F7620C" w:rsidR="00FB74DE" w:rsidRDefault="00FB74DE" w:rsidP="00246BFA">
      <w:pPr>
        <w:pStyle w:val="BodyText"/>
        <w:numPr>
          <w:ilvl w:val="1"/>
          <w:numId w:val="21"/>
        </w:numPr>
        <w:ind w:left="709" w:hanging="709"/>
      </w:pPr>
      <w:r>
        <w:t>The authorised member undertakes that in connection with the use or occupation of the premises the authorised member will not permit or suffer anything to be done which is disorderly, offensive or illegal.</w:t>
      </w:r>
    </w:p>
    <w:p w14:paraId="08792082" w14:textId="453ADC52" w:rsidR="00FB74DE" w:rsidRDefault="00FB74DE" w:rsidP="00246BFA">
      <w:pPr>
        <w:pStyle w:val="BodyText"/>
        <w:numPr>
          <w:ilvl w:val="1"/>
          <w:numId w:val="21"/>
        </w:numPr>
        <w:ind w:left="709" w:hanging="709"/>
      </w:pPr>
      <w:r>
        <w:t>No animals are permitted in Council buildings, other than assistance animals or official animals of the NSW Police.</w:t>
      </w:r>
    </w:p>
    <w:p w14:paraId="24D5FC4D" w14:textId="77777777" w:rsidR="001367A5" w:rsidRDefault="00FB74DE" w:rsidP="001367A5">
      <w:pPr>
        <w:pStyle w:val="BodyText"/>
        <w:numPr>
          <w:ilvl w:val="1"/>
          <w:numId w:val="21"/>
        </w:numPr>
        <w:ind w:left="709" w:hanging="709"/>
      </w:pPr>
      <w:r>
        <w:t>Forestville Library is multipurpose, and the Library Service cannot guarantee a certain noise level. Noise may be generated from authorised members’ activities and tradespeople occasionally.</w:t>
      </w:r>
    </w:p>
    <w:p w14:paraId="3A816BAA" w14:textId="2EE9F34A" w:rsidR="001367A5" w:rsidRPr="00FB74DE" w:rsidRDefault="001367A5" w:rsidP="001367A5">
      <w:pPr>
        <w:pStyle w:val="BodyText"/>
        <w:numPr>
          <w:ilvl w:val="1"/>
          <w:numId w:val="21"/>
        </w:numPr>
        <w:ind w:left="709" w:hanging="709"/>
      </w:pPr>
      <w:r>
        <w:t>The conditions of use can change at any time without notice.</w:t>
      </w:r>
    </w:p>
    <w:p w14:paraId="3A632AAC" w14:textId="59E9EE1A" w:rsidR="009D2F14" w:rsidRPr="00883804" w:rsidRDefault="00883804" w:rsidP="006B65FF">
      <w:pPr>
        <w:pStyle w:val="BodyText"/>
        <w:numPr>
          <w:ilvl w:val="0"/>
          <w:numId w:val="21"/>
        </w:numPr>
        <w:ind w:left="709" w:hanging="709"/>
        <w:rPr>
          <w:b/>
          <w:bCs/>
        </w:rPr>
      </w:pPr>
      <w:r w:rsidRPr="00883804">
        <w:rPr>
          <w:b/>
          <w:bCs/>
        </w:rPr>
        <w:t>After</w:t>
      </w:r>
      <w:r w:rsidR="007526A5">
        <w:rPr>
          <w:b/>
          <w:bCs/>
        </w:rPr>
        <w:t>-hours Access</w:t>
      </w:r>
    </w:p>
    <w:p w14:paraId="1A2A930C" w14:textId="77777777" w:rsidR="00676CAA" w:rsidRPr="00883804" w:rsidRDefault="00676CAA" w:rsidP="006B65FF">
      <w:pPr>
        <w:pStyle w:val="BodyText"/>
        <w:numPr>
          <w:ilvl w:val="1"/>
          <w:numId w:val="21"/>
        </w:numPr>
        <w:ind w:left="709" w:hanging="709"/>
      </w:pPr>
      <w:r w:rsidRPr="00883804">
        <w:lastRenderedPageBreak/>
        <w:t>The applicant must be an existing Northern Beaches Library member or join as a new member.</w:t>
      </w:r>
    </w:p>
    <w:p w14:paraId="305635FE" w14:textId="08C4AE39" w:rsidR="00D30AEF" w:rsidRDefault="007949DF" w:rsidP="006B65FF">
      <w:pPr>
        <w:pStyle w:val="BodyText"/>
        <w:numPr>
          <w:ilvl w:val="1"/>
          <w:numId w:val="21"/>
        </w:numPr>
        <w:ind w:left="709" w:hanging="709"/>
      </w:pPr>
      <w:r>
        <w:t>Applicants must provide current contact details in line terms and conditions of membership including phone and email address.</w:t>
      </w:r>
    </w:p>
    <w:p w14:paraId="6E57FDD6" w14:textId="3AECFA97" w:rsidR="00676CAA" w:rsidRPr="00883804" w:rsidRDefault="00676CAA" w:rsidP="006B65FF">
      <w:pPr>
        <w:pStyle w:val="BodyText"/>
        <w:numPr>
          <w:ilvl w:val="1"/>
          <w:numId w:val="21"/>
        </w:numPr>
        <w:ind w:left="709" w:hanging="709"/>
      </w:pPr>
      <w:r w:rsidRPr="00883804">
        <w:t xml:space="preserve">To access the library outside of normal opening hours, library members need to opt in, complete a building &amp; safety induction and agree to the conditions of use. </w:t>
      </w:r>
    </w:p>
    <w:p w14:paraId="3B2B892F" w14:textId="5327801B" w:rsidR="0061259F" w:rsidRDefault="0061259F" w:rsidP="00FF1F29">
      <w:pPr>
        <w:pStyle w:val="BodyText"/>
        <w:numPr>
          <w:ilvl w:val="1"/>
          <w:numId w:val="21"/>
        </w:numPr>
        <w:ind w:left="709" w:hanging="709"/>
      </w:pPr>
      <w:r>
        <w:t xml:space="preserve">After-hours access is granted for a 12-month period, after which the authorised member will need to renew their access for an additional 12-months. </w:t>
      </w:r>
    </w:p>
    <w:p w14:paraId="40B1E9B6" w14:textId="7B490401" w:rsidR="00676CAA" w:rsidRPr="00883804" w:rsidRDefault="00676CAA" w:rsidP="00FF1F29">
      <w:pPr>
        <w:pStyle w:val="BodyText"/>
        <w:numPr>
          <w:ilvl w:val="1"/>
          <w:numId w:val="21"/>
        </w:numPr>
        <w:ind w:left="709" w:hanging="709"/>
      </w:pPr>
      <w:r w:rsidRPr="00883804">
        <w:t xml:space="preserve">Authorised members need to scan their library barcode to gain access to the library outside of normal opening hours. If you have trouble using your library card, please consult a staff member during standard opening hours or send your enquiry to </w:t>
      </w:r>
      <w:hyperlink r:id="rId8" w:history="1">
        <w:r w:rsidRPr="00FF1F29">
          <w:rPr>
            <w:rStyle w:val="Hyperlink"/>
            <w:color w:val="0070C0"/>
          </w:rPr>
          <w:t>library@northernbeaches.nsw.gov.au</w:t>
        </w:r>
      </w:hyperlink>
      <w:r w:rsidRPr="00883804">
        <w:t>.</w:t>
      </w:r>
    </w:p>
    <w:p w14:paraId="045FC569" w14:textId="2D6A7B14" w:rsidR="00676CAA" w:rsidRPr="00883804" w:rsidRDefault="00676CAA" w:rsidP="006B65FF">
      <w:pPr>
        <w:pStyle w:val="BodyText"/>
        <w:numPr>
          <w:ilvl w:val="1"/>
          <w:numId w:val="21"/>
        </w:numPr>
        <w:ind w:left="709" w:hanging="709"/>
      </w:pPr>
      <w:r w:rsidRPr="00883804">
        <w:t xml:space="preserve">Use of other authorised members’ library cards or attempting to gain access to the library under false pretences is prohibited. Authorised members are also prohibited from helping unauthorised members gain access to the library outside its normal opening hours. </w:t>
      </w:r>
    </w:p>
    <w:p w14:paraId="6924FBE6" w14:textId="7D90B8CF" w:rsidR="00676CAA" w:rsidRPr="00883804" w:rsidRDefault="00676CAA" w:rsidP="006B65FF">
      <w:pPr>
        <w:pStyle w:val="BodyText"/>
        <w:numPr>
          <w:ilvl w:val="1"/>
          <w:numId w:val="21"/>
        </w:numPr>
        <w:ind w:left="709" w:hanging="709"/>
      </w:pPr>
      <w:r w:rsidRPr="00883804">
        <w:t>Tailgating is prohibited. Everyone entering the library outside normal opening hours must have their own</w:t>
      </w:r>
      <w:r w:rsidR="00E2582C">
        <w:t xml:space="preserve"> after </w:t>
      </w:r>
      <w:r w:rsidRPr="00883804">
        <w:t xml:space="preserve">hour access enabled library card except for children under the age of 16 years who must be </w:t>
      </w:r>
      <w:r w:rsidR="004276D1" w:rsidRPr="00883804">
        <w:t>always accompanied and supervised by an authorised member</w:t>
      </w:r>
      <w:r w:rsidRPr="00883804">
        <w:t>.</w:t>
      </w:r>
    </w:p>
    <w:p w14:paraId="4AE08D95" w14:textId="77777777" w:rsidR="00676CAA" w:rsidRPr="00883804" w:rsidRDefault="00676CAA" w:rsidP="006B65FF">
      <w:pPr>
        <w:pStyle w:val="BodyText"/>
        <w:numPr>
          <w:ilvl w:val="1"/>
          <w:numId w:val="21"/>
        </w:numPr>
        <w:ind w:left="709" w:hanging="709"/>
      </w:pPr>
      <w:r w:rsidRPr="00883804">
        <w:t>Any items taken from the library must be borrowed through the self-loan kiosks.</w:t>
      </w:r>
    </w:p>
    <w:p w14:paraId="23A45D9B" w14:textId="6AC61D53" w:rsidR="00676CAA" w:rsidRPr="00883804" w:rsidRDefault="00676CAA" w:rsidP="006B65FF">
      <w:pPr>
        <w:pStyle w:val="BodyText"/>
        <w:numPr>
          <w:ilvl w:val="1"/>
          <w:numId w:val="21"/>
        </w:numPr>
        <w:ind w:left="709" w:hanging="709"/>
      </w:pPr>
      <w:r w:rsidRPr="00883804">
        <w:t xml:space="preserve">Lost </w:t>
      </w:r>
      <w:r w:rsidR="00336862" w:rsidRPr="00883804">
        <w:t xml:space="preserve">library </w:t>
      </w:r>
      <w:r w:rsidRPr="00883804">
        <w:t xml:space="preserve">cards are to be reported to </w:t>
      </w:r>
      <w:r w:rsidR="00336862" w:rsidRPr="00883804">
        <w:t>as soon as possible</w:t>
      </w:r>
      <w:r w:rsidR="00F81227" w:rsidRPr="00883804">
        <w:t xml:space="preserve">. </w:t>
      </w:r>
      <w:r w:rsidR="00336862" w:rsidRPr="00883804">
        <w:t>It is the authorised member’s responsibility to arrange a time within normal opening hours to collect the new</w:t>
      </w:r>
      <w:r w:rsidR="00F81227" w:rsidRPr="00883804">
        <w:t xml:space="preserve"> library card. </w:t>
      </w:r>
    </w:p>
    <w:p w14:paraId="3E23F7B2" w14:textId="77777777" w:rsidR="00DF250B" w:rsidRDefault="00676CAA" w:rsidP="006B65FF">
      <w:pPr>
        <w:pStyle w:val="BodyText"/>
        <w:numPr>
          <w:ilvl w:val="1"/>
          <w:numId w:val="21"/>
        </w:numPr>
        <w:ind w:left="709" w:hanging="709"/>
      </w:pPr>
      <w:r w:rsidRPr="00883804">
        <w:t xml:space="preserve">At times the library may be booked for events and </w:t>
      </w:r>
      <w:r w:rsidR="004D6E81" w:rsidRPr="00883804">
        <w:t>after</w:t>
      </w:r>
      <w:r w:rsidR="004D6E81">
        <w:t>-</w:t>
      </w:r>
      <w:r w:rsidR="004D6E81" w:rsidRPr="00883804">
        <w:t>hours</w:t>
      </w:r>
      <w:r w:rsidRPr="00883804">
        <w:t xml:space="preserve"> access will not be available. The library will communicate upcoming changes to service via email, in-branch signage, social media and on our website. We recommend checking these sources ahead of visiting the library.</w:t>
      </w:r>
    </w:p>
    <w:p w14:paraId="73A7B9EE" w14:textId="7053EA31" w:rsidR="00676CAA" w:rsidRPr="0094741F" w:rsidRDefault="00DF250B" w:rsidP="0094741F">
      <w:pPr>
        <w:pStyle w:val="BodyText"/>
        <w:numPr>
          <w:ilvl w:val="0"/>
          <w:numId w:val="21"/>
        </w:numPr>
        <w:ind w:left="709" w:hanging="709"/>
        <w:rPr>
          <w:b/>
          <w:bCs/>
        </w:rPr>
      </w:pPr>
      <w:r w:rsidRPr="0094741F">
        <w:rPr>
          <w:b/>
          <w:bCs/>
        </w:rPr>
        <w:t>C</w:t>
      </w:r>
      <w:r w:rsidR="00BD5C68">
        <w:rPr>
          <w:b/>
          <w:bCs/>
        </w:rPr>
        <w:t>losed-Circuit Television (CCTV)</w:t>
      </w:r>
    </w:p>
    <w:p w14:paraId="13AB9F98" w14:textId="4F081A71" w:rsidR="00DF250B" w:rsidRDefault="00DF250B" w:rsidP="00DF250B">
      <w:pPr>
        <w:pStyle w:val="BodyText"/>
        <w:numPr>
          <w:ilvl w:val="1"/>
          <w:numId w:val="21"/>
        </w:numPr>
        <w:ind w:left="709" w:hanging="709"/>
      </w:pPr>
      <w:r w:rsidRPr="00DF250B">
        <w:t>Forestville Library is under CCTV surveillance</w:t>
      </w:r>
      <w:r>
        <w:t xml:space="preserve"> outside normal opening hours</w:t>
      </w:r>
      <w:r w:rsidRPr="00DF250B">
        <w:t xml:space="preserve">. </w:t>
      </w:r>
      <w:r>
        <w:t>Authorised members</w:t>
      </w:r>
      <w:r w:rsidRPr="00DF250B">
        <w:t xml:space="preserve"> acknowledge and agree they will be recorded while in the </w:t>
      </w:r>
      <w:r>
        <w:t>L</w:t>
      </w:r>
      <w:r w:rsidRPr="00DF250B">
        <w:t>ibrary</w:t>
      </w:r>
      <w:r>
        <w:t xml:space="preserve">. </w:t>
      </w:r>
    </w:p>
    <w:p w14:paraId="20E0A18F" w14:textId="263A81A3" w:rsidR="00DF250B" w:rsidRDefault="00DF250B" w:rsidP="0094741F">
      <w:pPr>
        <w:pStyle w:val="BodyText"/>
        <w:numPr>
          <w:ilvl w:val="1"/>
          <w:numId w:val="21"/>
        </w:numPr>
        <w:ind w:left="709" w:hanging="709"/>
      </w:pPr>
      <w:r>
        <w:t>CCTV footage is securely stored for</w:t>
      </w:r>
      <w:r w:rsidR="00DB5B9F">
        <w:t xml:space="preserve"> up to</w:t>
      </w:r>
      <w:r>
        <w:t xml:space="preserve"> 28 days after which it is automatically destroyed. </w:t>
      </w:r>
    </w:p>
    <w:p w14:paraId="620E0DD5" w14:textId="782CF534" w:rsidR="00883804" w:rsidRDefault="00883804" w:rsidP="006B65FF">
      <w:pPr>
        <w:pStyle w:val="BodyText"/>
        <w:numPr>
          <w:ilvl w:val="0"/>
          <w:numId w:val="21"/>
        </w:numPr>
        <w:ind w:left="709" w:hanging="709"/>
        <w:rPr>
          <w:b/>
          <w:bCs/>
        </w:rPr>
      </w:pPr>
      <w:r w:rsidRPr="00883804">
        <w:rPr>
          <w:b/>
          <w:bCs/>
        </w:rPr>
        <w:t>Emergency</w:t>
      </w:r>
    </w:p>
    <w:p w14:paraId="7D1AE8F1" w14:textId="77777777" w:rsidR="007A4067" w:rsidRDefault="00883804" w:rsidP="007A4067">
      <w:pPr>
        <w:pStyle w:val="BodyText"/>
        <w:numPr>
          <w:ilvl w:val="1"/>
          <w:numId w:val="21"/>
        </w:numPr>
        <w:ind w:left="709" w:hanging="709"/>
      </w:pPr>
      <w:r>
        <w:t>The authorised member must familiarise themselves with the Emergency Evacuation Management Plan for the premises. Authorised members are responsible for evacuating the premises in the case of an emergency.</w:t>
      </w:r>
    </w:p>
    <w:p w14:paraId="5EE183AA" w14:textId="10B04499" w:rsidR="007A4067" w:rsidRDefault="007A4067" w:rsidP="007A4067">
      <w:pPr>
        <w:pStyle w:val="BodyText"/>
        <w:numPr>
          <w:ilvl w:val="1"/>
          <w:numId w:val="21"/>
        </w:numPr>
        <w:ind w:left="709" w:hanging="709"/>
      </w:pPr>
      <w:r>
        <w:t>Emergency procedures and floor plans are posted throughout the library. Authorised members should take note of their nearest emergency exit</w:t>
      </w:r>
      <w:r w:rsidR="00FD317D">
        <w:t>s</w:t>
      </w:r>
      <w:r>
        <w:t xml:space="preserve">. </w:t>
      </w:r>
    </w:p>
    <w:p w14:paraId="1DD1EEF4" w14:textId="39651F6C" w:rsidR="000C1FAC" w:rsidRDefault="000C1FAC" w:rsidP="007A4067">
      <w:pPr>
        <w:pStyle w:val="BodyText"/>
        <w:numPr>
          <w:ilvl w:val="1"/>
          <w:numId w:val="21"/>
        </w:numPr>
        <w:ind w:left="709" w:hanging="709"/>
      </w:pPr>
      <w:r>
        <w:t xml:space="preserve">In an </w:t>
      </w:r>
      <w:r w:rsidRPr="000C1FAC">
        <w:rPr>
          <w:b/>
          <w:bCs/>
        </w:rPr>
        <w:t>emergency</w:t>
      </w:r>
      <w:r w:rsidR="008A1F3D">
        <w:rPr>
          <w:b/>
          <w:bCs/>
        </w:rPr>
        <w:t>, always</w:t>
      </w:r>
      <w:r w:rsidRPr="000C1FAC">
        <w:rPr>
          <w:b/>
          <w:bCs/>
        </w:rPr>
        <w:t xml:space="preserve"> call 000</w:t>
      </w:r>
      <w:r>
        <w:t>. In the case of a false alarm, authorised members are responsible for the full cost of any emergency services callouts.</w:t>
      </w:r>
    </w:p>
    <w:p w14:paraId="569E4382" w14:textId="2D35D4A5" w:rsidR="007A4067" w:rsidRDefault="007A4067" w:rsidP="007A4067">
      <w:pPr>
        <w:pStyle w:val="BodyText"/>
        <w:numPr>
          <w:ilvl w:val="1"/>
          <w:numId w:val="21"/>
        </w:numPr>
        <w:ind w:left="709" w:hanging="709"/>
      </w:pPr>
      <w:r w:rsidRPr="007A4067">
        <w:rPr>
          <w:b/>
        </w:rPr>
        <w:lastRenderedPageBreak/>
        <w:t>Emergency exit</w:t>
      </w:r>
      <w:r w:rsidRPr="006D3E9E">
        <w:t xml:space="preserve"> – in the case of an emergency open the exit door in the back of the library. </w:t>
      </w:r>
      <w:r w:rsidRPr="007A4067">
        <w:rPr>
          <w:b/>
        </w:rPr>
        <w:t>Warning</w:t>
      </w:r>
      <w:r w:rsidRPr="006D3E9E">
        <w:t xml:space="preserve"> – the alarm will sound and security will be notified. Use the exit in emergency situations only. </w:t>
      </w:r>
    </w:p>
    <w:p w14:paraId="15489E12" w14:textId="0BD7F83D" w:rsidR="00883804" w:rsidRDefault="00883804" w:rsidP="006B65FF">
      <w:pPr>
        <w:pStyle w:val="BodyText"/>
        <w:numPr>
          <w:ilvl w:val="1"/>
          <w:numId w:val="21"/>
        </w:numPr>
        <w:ind w:left="709" w:hanging="709"/>
      </w:pPr>
      <w:r>
        <w:t xml:space="preserve">The authorised member must take direction from </w:t>
      </w:r>
      <w:r w:rsidR="006B65FF">
        <w:t>Library Staff</w:t>
      </w:r>
      <w:r>
        <w:t xml:space="preserve"> in the case of an emergency when such </w:t>
      </w:r>
      <w:r w:rsidR="006B65FF">
        <w:t>staff</w:t>
      </w:r>
      <w:r>
        <w:t xml:space="preserve"> is present.</w:t>
      </w:r>
    </w:p>
    <w:p w14:paraId="3AC3CC32" w14:textId="6067F55D" w:rsidR="00883804" w:rsidRDefault="00883804" w:rsidP="006B65FF">
      <w:pPr>
        <w:pStyle w:val="BodyText"/>
        <w:numPr>
          <w:ilvl w:val="1"/>
          <w:numId w:val="21"/>
        </w:numPr>
        <w:ind w:left="709" w:hanging="709"/>
      </w:pPr>
      <w:r w:rsidRPr="00883804">
        <w:t xml:space="preserve">The </w:t>
      </w:r>
      <w:r>
        <w:t xml:space="preserve">authorised member </w:t>
      </w:r>
      <w:r w:rsidRPr="00883804">
        <w:t>must ensure that all exit doors and access to fire equipment are kept clear.</w:t>
      </w:r>
    </w:p>
    <w:p w14:paraId="0F3CEDD8" w14:textId="5175BD2C" w:rsidR="00883804" w:rsidRDefault="00883804" w:rsidP="0016268B">
      <w:pPr>
        <w:pStyle w:val="BodyText"/>
        <w:numPr>
          <w:ilvl w:val="1"/>
          <w:numId w:val="21"/>
        </w:numPr>
        <w:ind w:left="709" w:hanging="709"/>
      </w:pPr>
      <w:r>
        <w:t xml:space="preserve">The </w:t>
      </w:r>
      <w:r w:rsidR="006B65FF">
        <w:t xml:space="preserve">authorised member </w:t>
      </w:r>
      <w:r>
        <w:t xml:space="preserve">is responsible for ensuring that firefighting equipment is not discharged, used or interfered with for any reason other than its designated purpose. </w:t>
      </w:r>
      <w:r w:rsidR="006B65FF">
        <w:t>The Library Service</w:t>
      </w:r>
      <w:r>
        <w:t xml:space="preserve"> must be notified as soon as possible if equipment has been used for any purpose</w:t>
      </w:r>
      <w:r w:rsidR="0016268B">
        <w:t>.</w:t>
      </w:r>
    </w:p>
    <w:p w14:paraId="7B7C50EA" w14:textId="494208E4" w:rsidR="00437EF8" w:rsidRPr="007A4067" w:rsidRDefault="00437EF8" w:rsidP="007A4067">
      <w:pPr>
        <w:pStyle w:val="BodyText"/>
        <w:numPr>
          <w:ilvl w:val="0"/>
          <w:numId w:val="21"/>
        </w:numPr>
        <w:ind w:left="709" w:hanging="709"/>
        <w:rPr>
          <w:b/>
          <w:bCs/>
        </w:rPr>
      </w:pPr>
      <w:r w:rsidRPr="007A4067">
        <w:rPr>
          <w:b/>
          <w:bCs/>
        </w:rPr>
        <w:t>Safety</w:t>
      </w:r>
    </w:p>
    <w:p w14:paraId="055BFC2E" w14:textId="3A6749B6" w:rsidR="00437EF8" w:rsidRDefault="00437EF8" w:rsidP="007A4067">
      <w:pPr>
        <w:pStyle w:val="BodyText"/>
        <w:numPr>
          <w:ilvl w:val="1"/>
          <w:numId w:val="21"/>
        </w:numPr>
        <w:ind w:left="709" w:hanging="709"/>
      </w:pPr>
      <w:r>
        <w:t xml:space="preserve">Authorised members </w:t>
      </w:r>
      <w:r w:rsidRPr="00437EF8">
        <w:t xml:space="preserve">are to consider safe practices at all times during their </w:t>
      </w:r>
      <w:r>
        <w:t>use of the Library.</w:t>
      </w:r>
    </w:p>
    <w:p w14:paraId="2783A70E" w14:textId="39DF9041" w:rsidR="008A1F3D" w:rsidRDefault="008A1F3D" w:rsidP="0013298D">
      <w:pPr>
        <w:pStyle w:val="BodyText"/>
        <w:numPr>
          <w:ilvl w:val="1"/>
          <w:numId w:val="21"/>
        </w:numPr>
        <w:ind w:left="709" w:hanging="709"/>
      </w:pPr>
      <w:r>
        <w:t>In the event of an unsafe situation, press and hold the duress button</w:t>
      </w:r>
      <w:r w:rsidR="0013298D">
        <w:t>s</w:t>
      </w:r>
      <w:r>
        <w:t xml:space="preserve"> for three seconds. </w:t>
      </w:r>
      <w:r w:rsidR="0013298D">
        <w:t xml:space="preserve">A Police patrol will be sent out immediately to investigate. </w:t>
      </w:r>
      <w:r>
        <w:t>An unsafe situation is 1) a situation in which someone feels that they themselves or someone else is in direct personal danger; 2) any behaviour displayed by others that causes significant distress to themselves or other patrons; 3) the use of prohibited items as outlined in section 7.1.</w:t>
      </w:r>
    </w:p>
    <w:p w14:paraId="77EC6A1A" w14:textId="1D9EECD8" w:rsidR="00ED6113" w:rsidRDefault="007A4067" w:rsidP="00ED6113">
      <w:pPr>
        <w:pStyle w:val="BodyText"/>
        <w:numPr>
          <w:ilvl w:val="1"/>
          <w:numId w:val="21"/>
        </w:numPr>
        <w:ind w:left="709" w:hanging="709"/>
      </w:pPr>
      <w:r>
        <w:t>Any accidents/near accidents should be reported to the Library Service in writing, providing full particulars of the incident including the contact names, numbers and addresses of witnesses and the injured person.</w:t>
      </w:r>
    </w:p>
    <w:p w14:paraId="74F0DF53" w14:textId="6E8160C2" w:rsidR="00E81DB3" w:rsidRDefault="00E81DB3" w:rsidP="00ED6113">
      <w:pPr>
        <w:pStyle w:val="BodyText"/>
        <w:numPr>
          <w:ilvl w:val="1"/>
          <w:numId w:val="21"/>
        </w:numPr>
        <w:ind w:left="709" w:hanging="709"/>
      </w:pPr>
      <w:r>
        <w:t xml:space="preserve">Any incidents, complaints or behaviours from other patrons should be reported via the library’s customer feedback portal ‘Your Voice’. The Library Service will respond directly to any feedback within 24-hours. </w:t>
      </w:r>
    </w:p>
    <w:p w14:paraId="534C9D23" w14:textId="07885044" w:rsidR="00883804" w:rsidRPr="009D2AA1" w:rsidRDefault="002F6097" w:rsidP="009D2AA1">
      <w:pPr>
        <w:pStyle w:val="BodyText"/>
        <w:numPr>
          <w:ilvl w:val="0"/>
          <w:numId w:val="21"/>
        </w:numPr>
        <w:ind w:left="709" w:hanging="709"/>
        <w:rPr>
          <w:b/>
          <w:bCs/>
        </w:rPr>
      </w:pPr>
      <w:r w:rsidRPr="009D2AA1">
        <w:rPr>
          <w:b/>
          <w:bCs/>
        </w:rPr>
        <w:t>Damage/Loss of Property</w:t>
      </w:r>
    </w:p>
    <w:p w14:paraId="137BFBAD" w14:textId="3F07B0F3" w:rsidR="002F6097" w:rsidRDefault="002F6097" w:rsidP="00F64C39">
      <w:pPr>
        <w:pStyle w:val="BodyText"/>
        <w:numPr>
          <w:ilvl w:val="1"/>
          <w:numId w:val="21"/>
        </w:numPr>
        <w:spacing w:after="120"/>
        <w:ind w:left="709" w:hanging="709"/>
      </w:pPr>
      <w:r>
        <w:t>The authorised member must not place or use any substance on the floors, walls or other surfaces that would damage or alter the surface.</w:t>
      </w:r>
    </w:p>
    <w:p w14:paraId="251C3637" w14:textId="70F09635" w:rsidR="002F6097" w:rsidRDefault="002F6097" w:rsidP="00F64C39">
      <w:pPr>
        <w:pStyle w:val="BodyText"/>
        <w:numPr>
          <w:ilvl w:val="1"/>
          <w:numId w:val="21"/>
        </w:numPr>
        <w:spacing w:after="120"/>
        <w:ind w:left="709" w:hanging="709"/>
      </w:pPr>
      <w:r>
        <w:t>The authorised member is responsible for the full cost of any damage caused to the premises, grounds, furniture or fittings during the course of the authorised member’s use of the Library, including scratches on floors caused by items being dragged across floor surfaces</w:t>
      </w:r>
      <w:r w:rsidR="00691AEC">
        <w:t>.</w:t>
      </w:r>
    </w:p>
    <w:p w14:paraId="58BF6B09" w14:textId="2467842A" w:rsidR="00691AEC" w:rsidRDefault="00691AEC" w:rsidP="00F64C39">
      <w:pPr>
        <w:pStyle w:val="BodyText"/>
        <w:numPr>
          <w:ilvl w:val="1"/>
          <w:numId w:val="21"/>
        </w:numPr>
        <w:spacing w:after="120"/>
        <w:ind w:left="709" w:hanging="709"/>
      </w:pPr>
      <w:r>
        <w:t xml:space="preserve">The Library Service does not take any responsibility for the loss or damage to the authorised member’s equipment or personal possessions. </w:t>
      </w:r>
    </w:p>
    <w:p w14:paraId="3C887CE9" w14:textId="0033404D" w:rsidR="00883804" w:rsidRDefault="00691AEC" w:rsidP="00F64C39">
      <w:pPr>
        <w:pStyle w:val="BodyText"/>
        <w:numPr>
          <w:ilvl w:val="1"/>
          <w:numId w:val="21"/>
        </w:numPr>
        <w:spacing w:after="120"/>
        <w:ind w:left="709" w:hanging="709"/>
      </w:pPr>
      <w:r>
        <w:t>The authorised member is not permitted to use any adhesive materials, including but not limited to tape, on any internal or external wall or floor surfaces.</w:t>
      </w:r>
    </w:p>
    <w:p w14:paraId="49366B3E" w14:textId="267ADF7A" w:rsidR="00C44A01" w:rsidRPr="007C2E98" w:rsidRDefault="00C44A01" w:rsidP="007C2E98">
      <w:pPr>
        <w:pStyle w:val="BodyText"/>
        <w:numPr>
          <w:ilvl w:val="0"/>
          <w:numId w:val="21"/>
        </w:numPr>
        <w:ind w:left="709" w:hanging="709"/>
        <w:rPr>
          <w:b/>
          <w:bCs/>
        </w:rPr>
      </w:pPr>
      <w:r w:rsidRPr="007C2E98">
        <w:rPr>
          <w:b/>
          <w:bCs/>
        </w:rPr>
        <w:t>Prohibited Items</w:t>
      </w:r>
    </w:p>
    <w:p w14:paraId="52DBFFB2" w14:textId="77467588" w:rsidR="00C44A01" w:rsidRDefault="00C44A01" w:rsidP="00F64C39">
      <w:pPr>
        <w:pStyle w:val="BodyText"/>
        <w:numPr>
          <w:ilvl w:val="1"/>
          <w:numId w:val="21"/>
        </w:numPr>
        <w:spacing w:after="120"/>
        <w:ind w:left="709" w:hanging="709"/>
      </w:pPr>
      <w:r>
        <w:t>Open flames, fireworks, flammable or combustible liquids, toxic or corrosive chemicals of any kind, kerosene or spirit-type lamps are not permitted.</w:t>
      </w:r>
    </w:p>
    <w:p w14:paraId="413F9B51" w14:textId="518FA6D4" w:rsidR="00C44A01" w:rsidRDefault="00C44A01" w:rsidP="00F64C39">
      <w:pPr>
        <w:pStyle w:val="BodyText"/>
        <w:numPr>
          <w:ilvl w:val="1"/>
          <w:numId w:val="21"/>
        </w:numPr>
        <w:spacing w:after="120"/>
        <w:ind w:left="709" w:hanging="709"/>
      </w:pPr>
      <w:r>
        <w:t>Smoking, vaping and the consumption of alcohol is not permitted on the premises, including enclosed grounds.</w:t>
      </w:r>
    </w:p>
    <w:p w14:paraId="7E07CBE2" w14:textId="77777777" w:rsidR="00833374" w:rsidRDefault="00F44132" w:rsidP="00833374">
      <w:pPr>
        <w:pStyle w:val="BodyText"/>
        <w:numPr>
          <w:ilvl w:val="1"/>
          <w:numId w:val="21"/>
        </w:numPr>
        <w:spacing w:after="120"/>
        <w:ind w:left="709" w:hanging="709"/>
      </w:pPr>
      <w:r>
        <w:lastRenderedPageBreak/>
        <w:t>In the case of a false alarm, authorised members are responsible for the full cost of any fire brigade callouts.</w:t>
      </w:r>
    </w:p>
    <w:p w14:paraId="1880780A" w14:textId="77777777" w:rsidR="00833374" w:rsidRDefault="007B159A" w:rsidP="00AB5933">
      <w:pPr>
        <w:pStyle w:val="BodyText"/>
        <w:numPr>
          <w:ilvl w:val="0"/>
          <w:numId w:val="21"/>
        </w:numPr>
        <w:spacing w:after="120"/>
        <w:ind w:left="709" w:hanging="709"/>
        <w:rPr>
          <w:b/>
        </w:rPr>
      </w:pPr>
      <w:r w:rsidRPr="00833374">
        <w:rPr>
          <w:b/>
        </w:rPr>
        <w:t>Conduct</w:t>
      </w:r>
    </w:p>
    <w:p w14:paraId="3AFE39C7" w14:textId="77777777" w:rsidR="00833374" w:rsidRDefault="001B1B71" w:rsidP="00833374">
      <w:pPr>
        <w:pStyle w:val="BodyText"/>
        <w:numPr>
          <w:ilvl w:val="1"/>
          <w:numId w:val="21"/>
        </w:numPr>
        <w:spacing w:after="120"/>
        <w:ind w:left="709" w:hanging="709"/>
        <w:rPr>
          <w:b/>
        </w:rPr>
      </w:pPr>
      <w:r>
        <w:t xml:space="preserve">Library members must always respect other Library </w:t>
      </w:r>
      <w:r w:rsidR="004B2FAE">
        <w:t>users</w:t>
      </w:r>
      <w:r>
        <w:t xml:space="preserve"> and not participate in behaviour or conduct likely to interfere with the comfort or convenience of others.</w:t>
      </w:r>
    </w:p>
    <w:p w14:paraId="594AB730" w14:textId="77777777" w:rsidR="00833374" w:rsidRDefault="001B1B71" w:rsidP="00833374">
      <w:pPr>
        <w:pStyle w:val="BodyText"/>
        <w:numPr>
          <w:ilvl w:val="1"/>
          <w:numId w:val="21"/>
        </w:numPr>
        <w:spacing w:after="120"/>
        <w:ind w:left="709" w:hanging="709"/>
        <w:rPr>
          <w:b/>
        </w:rPr>
      </w:pPr>
      <w:r>
        <w:t>The library aims to be a safe and healthy environment</w:t>
      </w:r>
    </w:p>
    <w:p w14:paraId="241D032D" w14:textId="77777777" w:rsidR="00833374" w:rsidRDefault="001B1B71" w:rsidP="00833374">
      <w:pPr>
        <w:pStyle w:val="BodyText"/>
        <w:numPr>
          <w:ilvl w:val="0"/>
          <w:numId w:val="24"/>
        </w:numPr>
        <w:spacing w:after="120"/>
        <w:ind w:left="993" w:hanging="284"/>
        <w:rPr>
          <w:b/>
        </w:rPr>
      </w:pPr>
      <w:r>
        <w:t xml:space="preserve">Be mindful and respectful of others </w:t>
      </w:r>
    </w:p>
    <w:p w14:paraId="68C6131A" w14:textId="77777777" w:rsidR="00833374" w:rsidRDefault="001B1B71" w:rsidP="00833374">
      <w:pPr>
        <w:pStyle w:val="BodyText"/>
        <w:numPr>
          <w:ilvl w:val="0"/>
          <w:numId w:val="24"/>
        </w:numPr>
        <w:spacing w:after="120"/>
        <w:ind w:left="993" w:hanging="284"/>
        <w:rPr>
          <w:b/>
        </w:rPr>
      </w:pPr>
      <w:r>
        <w:t xml:space="preserve">Discussions and mobile phones conversations </w:t>
      </w:r>
      <w:r w:rsidR="000679E4">
        <w:t xml:space="preserve">should </w:t>
      </w:r>
      <w:r>
        <w:t>not disturb other members</w:t>
      </w:r>
    </w:p>
    <w:p w14:paraId="35C02A9D" w14:textId="77777777" w:rsidR="00833374" w:rsidRDefault="001B1B71" w:rsidP="00833374">
      <w:pPr>
        <w:pStyle w:val="BodyText"/>
        <w:numPr>
          <w:ilvl w:val="0"/>
          <w:numId w:val="24"/>
        </w:numPr>
        <w:spacing w:after="120"/>
        <w:ind w:left="993" w:hanging="284"/>
        <w:rPr>
          <w:b/>
        </w:rPr>
      </w:pPr>
      <w:r>
        <w:t>Disruptive behaviour and excessive noise are not acceptable in any space in the library</w:t>
      </w:r>
    </w:p>
    <w:p w14:paraId="6C187B64" w14:textId="0242A83D" w:rsidR="00833374" w:rsidRDefault="001B1B71" w:rsidP="00833374">
      <w:pPr>
        <w:pStyle w:val="BodyText"/>
        <w:numPr>
          <w:ilvl w:val="1"/>
          <w:numId w:val="21"/>
        </w:numPr>
        <w:spacing w:after="120"/>
        <w:ind w:left="709" w:hanging="709"/>
        <w:rPr>
          <w:b/>
        </w:rPr>
      </w:pPr>
      <w:r>
        <w:t>Hot and cold drinks (non-alcoholic) are permitted provided they are in a covered container</w:t>
      </w:r>
      <w:r w:rsidR="00833374">
        <w:t>.</w:t>
      </w:r>
    </w:p>
    <w:p w14:paraId="51AE6E15" w14:textId="77777777" w:rsidR="00833374" w:rsidRDefault="006C78D7" w:rsidP="00833374">
      <w:pPr>
        <w:pStyle w:val="BodyText"/>
        <w:numPr>
          <w:ilvl w:val="1"/>
          <w:numId w:val="21"/>
        </w:numPr>
        <w:spacing w:after="120"/>
        <w:ind w:left="709" w:hanging="709"/>
        <w:rPr>
          <w:b/>
        </w:rPr>
      </w:pPr>
      <w:r>
        <w:t>The library must be left clean, neat and tidy. Do not leave food wrappers or drink containers throughout the library.</w:t>
      </w:r>
    </w:p>
    <w:p w14:paraId="4DB91706" w14:textId="77777777" w:rsidR="00833374" w:rsidRDefault="001B1B71" w:rsidP="00833374">
      <w:pPr>
        <w:pStyle w:val="BodyText"/>
        <w:numPr>
          <w:ilvl w:val="1"/>
          <w:numId w:val="21"/>
        </w:numPr>
        <w:spacing w:after="120"/>
        <w:ind w:left="709" w:hanging="709"/>
        <w:rPr>
          <w:b/>
        </w:rPr>
      </w:pPr>
      <w:r>
        <w:t xml:space="preserve">For </w:t>
      </w:r>
      <w:r w:rsidR="00DB3C1E">
        <w:t>visitor</w:t>
      </w:r>
      <w:r w:rsidR="006E6135">
        <w:t>s’</w:t>
      </w:r>
      <w:r>
        <w:t xml:space="preserve"> own safety and the comfort of other </w:t>
      </w:r>
      <w:r w:rsidR="006E6135">
        <w:t>library users</w:t>
      </w:r>
      <w:r>
        <w:t xml:space="preserve">, sleeping in the library is not permitted. </w:t>
      </w:r>
    </w:p>
    <w:p w14:paraId="70D2B504" w14:textId="3C272BFC" w:rsidR="000679E4" w:rsidRPr="00AB5933" w:rsidRDefault="000679E4" w:rsidP="00833374">
      <w:pPr>
        <w:pStyle w:val="BodyText"/>
        <w:numPr>
          <w:ilvl w:val="1"/>
          <w:numId w:val="21"/>
        </w:numPr>
        <w:spacing w:after="120"/>
        <w:ind w:left="709" w:hanging="709"/>
        <w:rPr>
          <w:b/>
        </w:rPr>
      </w:pPr>
      <w:r>
        <w:t>Aggressive behaviour will not be tolerated.</w:t>
      </w:r>
    </w:p>
    <w:p w14:paraId="45CF4048" w14:textId="3DC69937" w:rsidR="00AB5933" w:rsidRPr="00AB5933" w:rsidRDefault="00AB5933" w:rsidP="00AB5933">
      <w:pPr>
        <w:pStyle w:val="BodyText"/>
        <w:numPr>
          <w:ilvl w:val="0"/>
          <w:numId w:val="21"/>
        </w:numPr>
        <w:spacing w:after="120"/>
        <w:ind w:left="709" w:hanging="709"/>
        <w:rPr>
          <w:b/>
          <w:bCs/>
        </w:rPr>
      </w:pPr>
      <w:r w:rsidRPr="00AB5933">
        <w:rPr>
          <w:b/>
          <w:bCs/>
        </w:rPr>
        <w:t>Termination of After</w:t>
      </w:r>
      <w:r w:rsidR="00293901">
        <w:rPr>
          <w:b/>
          <w:bCs/>
        </w:rPr>
        <w:t>-h</w:t>
      </w:r>
      <w:r w:rsidRPr="00AB5933">
        <w:rPr>
          <w:b/>
          <w:bCs/>
        </w:rPr>
        <w:t>our</w:t>
      </w:r>
      <w:r w:rsidR="00293901">
        <w:rPr>
          <w:b/>
          <w:bCs/>
        </w:rPr>
        <w:t>s</w:t>
      </w:r>
      <w:r w:rsidRPr="00AB5933">
        <w:rPr>
          <w:b/>
          <w:bCs/>
        </w:rPr>
        <w:t xml:space="preserve"> Access</w:t>
      </w:r>
    </w:p>
    <w:p w14:paraId="267CEE36" w14:textId="505B7C8E" w:rsidR="00AB5933" w:rsidRPr="00AB5933" w:rsidRDefault="00AB5933" w:rsidP="00AB5933">
      <w:pPr>
        <w:pStyle w:val="BodyText"/>
        <w:numPr>
          <w:ilvl w:val="1"/>
          <w:numId w:val="21"/>
        </w:numPr>
        <w:spacing w:after="120"/>
        <w:ind w:left="709" w:hanging="709"/>
        <w:rPr>
          <w:b/>
        </w:rPr>
      </w:pPr>
      <w:r>
        <w:t>Failure to comply with any of these conditions will result in your authorised member access being revoked by the Library Service. Any breach of the terms and conditions including providing misleading or incorrect information on an application may result in immediate termination.</w:t>
      </w:r>
    </w:p>
    <w:p w14:paraId="7F4A4484" w14:textId="5F337D0E" w:rsidR="00AB5933" w:rsidRDefault="00AB5933" w:rsidP="00AB5933">
      <w:pPr>
        <w:pStyle w:val="BodyText"/>
        <w:spacing w:after="120"/>
      </w:pPr>
    </w:p>
    <w:p w14:paraId="55515ABA" w14:textId="2D1266D7" w:rsidR="00AB5933" w:rsidRDefault="00AB5933" w:rsidP="00AB5933">
      <w:pPr>
        <w:pStyle w:val="BodyText"/>
        <w:spacing w:after="120"/>
      </w:pPr>
    </w:p>
    <w:p w14:paraId="360014B5" w14:textId="77777777" w:rsidR="00AB5933" w:rsidRPr="00833374" w:rsidRDefault="00AB5933" w:rsidP="00AB5933">
      <w:pPr>
        <w:pStyle w:val="BodyText"/>
        <w:spacing w:after="120"/>
        <w:rPr>
          <w:b/>
        </w:rPr>
      </w:pPr>
    </w:p>
    <w:p w14:paraId="002140A9" w14:textId="16BA4261" w:rsidR="00F20FD0" w:rsidRDefault="00F20FD0" w:rsidP="000679E4">
      <w:pPr>
        <w:pStyle w:val="BodyText"/>
        <w:jc w:val="both"/>
      </w:pPr>
    </w:p>
    <w:p w14:paraId="54168F23" w14:textId="77777777" w:rsidR="001569FF" w:rsidRDefault="001569FF" w:rsidP="0059029D">
      <w:pPr>
        <w:pStyle w:val="BodyText"/>
        <w:jc w:val="both"/>
      </w:pPr>
    </w:p>
    <w:sectPr w:rsidR="001569FF" w:rsidSect="0013675F">
      <w:headerReference w:type="even" r:id="rId9"/>
      <w:headerReference w:type="default" r:id="rId10"/>
      <w:footerReference w:type="even" r:id="rId11"/>
      <w:footerReference w:type="default" r:id="rId12"/>
      <w:headerReference w:type="first" r:id="rId13"/>
      <w:footerReference w:type="first" r:id="rId14"/>
      <w:pgSz w:w="11907" w:h="16840" w:code="9"/>
      <w:pgMar w:top="1985" w:right="1701"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E703" w14:textId="77777777" w:rsidR="00CC3BDD" w:rsidRDefault="00CC3BDD">
      <w:r>
        <w:separator/>
      </w:r>
    </w:p>
  </w:endnote>
  <w:endnote w:type="continuationSeparator" w:id="0">
    <w:p w14:paraId="60DAEC79" w14:textId="77777777" w:rsidR="00CC3BDD" w:rsidRDefault="00CC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79A7" w14:textId="77777777" w:rsidR="00CE2ABB" w:rsidRDefault="00CE2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105B" w14:textId="77777777" w:rsidR="00CE2ABB" w:rsidRDefault="00CE2A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E328" w14:textId="77777777" w:rsidR="00CE2ABB" w:rsidRDefault="00CE2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CF23" w14:textId="77777777" w:rsidR="00CC3BDD" w:rsidRDefault="00CC3BDD">
      <w:r>
        <w:separator/>
      </w:r>
    </w:p>
  </w:footnote>
  <w:footnote w:type="continuationSeparator" w:id="0">
    <w:p w14:paraId="7E516D01" w14:textId="77777777" w:rsidR="00CC3BDD" w:rsidRDefault="00CC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9170" w14:textId="77777777" w:rsidR="00CE2ABB" w:rsidRDefault="00CE2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84DF" w14:textId="77777777" w:rsidR="00CE2ABB" w:rsidRDefault="00CE2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0444" w14:textId="77777777" w:rsidR="00197FB3" w:rsidRDefault="00197FB3" w:rsidP="00B86EDF">
    <w:pPr>
      <w:pStyle w:val="Header"/>
      <w:ind w:hanging="851"/>
      <w:jc w:val="left"/>
    </w:pPr>
    <w:r>
      <w:rPr>
        <w:noProof/>
        <w:lang w:eastAsia="en-AU"/>
      </w:rPr>
      <w:drawing>
        <wp:inline distT="0" distB="0" distL="0" distR="0" wp14:anchorId="7B1AA2F2" wp14:editId="47EA0504">
          <wp:extent cx="5400675" cy="1036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2.jpg"/>
                  <pic:cNvPicPr/>
                </pic:nvPicPr>
                <pic:blipFill>
                  <a:blip r:embed="rId1">
                    <a:extLst>
                      <a:ext uri="{28A0092B-C50C-407E-A947-70E740481C1C}">
                        <a14:useLocalDpi xmlns:a14="http://schemas.microsoft.com/office/drawing/2010/main" val="0"/>
                      </a:ext>
                    </a:extLst>
                  </a:blip>
                  <a:stretch>
                    <a:fillRect/>
                  </a:stretch>
                </pic:blipFill>
                <pic:spPr>
                  <a:xfrm>
                    <a:off x="0" y="0"/>
                    <a:ext cx="5400675" cy="1036320"/>
                  </a:xfrm>
                  <a:prstGeom prst="rect">
                    <a:avLst/>
                  </a:prstGeom>
                </pic:spPr>
              </pic:pic>
            </a:graphicData>
          </a:graphic>
        </wp:inline>
      </w:drawing>
    </w:r>
  </w:p>
  <w:p w14:paraId="1E97619D" w14:textId="77777777" w:rsidR="00DB5B9F" w:rsidRDefault="00DB5B9F" w:rsidP="00DB5B9F">
    <w:pPr>
      <w:pStyle w:val="HeaderDocTitle"/>
    </w:pPr>
    <w:r>
      <w:t>After-hours Access</w:t>
    </w:r>
  </w:p>
  <w:p w14:paraId="1E63F0D3" w14:textId="7F5AA2E1" w:rsidR="00197FB3" w:rsidRDefault="00DB5B9F" w:rsidP="00870C77">
    <w:pPr>
      <w:pStyle w:val="HeaderDocTitle"/>
      <w:spacing w:before="0"/>
    </w:pPr>
    <w:r>
      <w:t>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1"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2"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3"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D5B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B0477"/>
    <w:multiLevelType w:val="hybridMultilevel"/>
    <w:tmpl w:val="A6C6A75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8A58F0"/>
    <w:multiLevelType w:val="hybridMultilevel"/>
    <w:tmpl w:val="A6C6A75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B33A8"/>
    <w:multiLevelType w:val="hybridMultilevel"/>
    <w:tmpl w:val="CC5A2178"/>
    <w:lvl w:ilvl="0" w:tplc="5A0E3F2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E228CF"/>
    <w:multiLevelType w:val="hybridMultilevel"/>
    <w:tmpl w:val="9F922608"/>
    <w:lvl w:ilvl="0" w:tplc="710408DE">
      <w:numFmt w:val="bullet"/>
      <w:lvlText w:val="-"/>
      <w:lvlJc w:val="left"/>
      <w:pPr>
        <w:ind w:left="1944" w:hanging="360"/>
      </w:pPr>
      <w:rPr>
        <w:rFonts w:ascii="Calibri" w:eastAsia="Times New Roman" w:hAnsi="Calibri" w:cstheme="minorHAnsi"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0" w15:restartNumberingAfterBreak="0">
    <w:nsid w:val="15AF110D"/>
    <w:multiLevelType w:val="hybridMultilevel"/>
    <w:tmpl w:val="2D8CCE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9104A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D96E0C"/>
    <w:multiLevelType w:val="hybridMultilevel"/>
    <w:tmpl w:val="2FB82290"/>
    <w:lvl w:ilvl="0" w:tplc="710408DE">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B1320B4"/>
    <w:multiLevelType w:val="hybridMultilevel"/>
    <w:tmpl w:val="C728E83C"/>
    <w:lvl w:ilvl="0" w:tplc="E8F22DBE">
      <w:start w:val="1"/>
      <w:numFmt w:val="upperLetter"/>
      <w:pStyle w:val="Recommendations"/>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1D223E"/>
    <w:multiLevelType w:val="multilevel"/>
    <w:tmpl w:val="6BB438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954DAD"/>
    <w:multiLevelType w:val="hybridMultilevel"/>
    <w:tmpl w:val="4DAA002A"/>
    <w:lvl w:ilvl="0" w:tplc="710408DE">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8" w15:restartNumberingAfterBreak="0">
    <w:nsid w:val="3B5F5D5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ED5C39"/>
    <w:multiLevelType w:val="hybridMultilevel"/>
    <w:tmpl w:val="761EF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1E0DA9"/>
    <w:multiLevelType w:val="hybridMultilevel"/>
    <w:tmpl w:val="7EF28184"/>
    <w:lvl w:ilvl="0" w:tplc="6CF20FBE">
      <w:start w:val="1"/>
      <w:numFmt w:val="bullet"/>
      <w:pStyle w:val="Bullet2"/>
      <w:lvlText w:val=""/>
      <w:lvlJc w:val="left"/>
      <w:pPr>
        <w:tabs>
          <w:tab w:val="num" w:pos="1701"/>
        </w:tabs>
        <w:ind w:left="1701" w:hanging="567"/>
      </w:pPr>
      <w:rPr>
        <w:rFonts w:ascii="Symbol" w:hAnsi="Symbol" w:hint="default"/>
      </w:rPr>
    </w:lvl>
    <w:lvl w:ilvl="1" w:tplc="58FAC744" w:tentative="1">
      <w:start w:val="1"/>
      <w:numFmt w:val="bullet"/>
      <w:lvlText w:val="o"/>
      <w:lvlJc w:val="left"/>
      <w:pPr>
        <w:tabs>
          <w:tab w:val="num" w:pos="1440"/>
        </w:tabs>
        <w:ind w:left="1440" w:hanging="360"/>
      </w:pPr>
      <w:rPr>
        <w:rFonts w:ascii="Courier New" w:hAnsi="Courier New" w:cs="Courier New" w:hint="default"/>
      </w:rPr>
    </w:lvl>
    <w:lvl w:ilvl="2" w:tplc="F516F612" w:tentative="1">
      <w:start w:val="1"/>
      <w:numFmt w:val="bullet"/>
      <w:lvlText w:val=""/>
      <w:lvlJc w:val="left"/>
      <w:pPr>
        <w:tabs>
          <w:tab w:val="num" w:pos="2160"/>
        </w:tabs>
        <w:ind w:left="2160" w:hanging="360"/>
      </w:pPr>
      <w:rPr>
        <w:rFonts w:ascii="Wingdings" w:hAnsi="Wingdings" w:hint="default"/>
      </w:rPr>
    </w:lvl>
    <w:lvl w:ilvl="3" w:tplc="CD3E7EDC" w:tentative="1">
      <w:start w:val="1"/>
      <w:numFmt w:val="bullet"/>
      <w:lvlText w:val=""/>
      <w:lvlJc w:val="left"/>
      <w:pPr>
        <w:tabs>
          <w:tab w:val="num" w:pos="2880"/>
        </w:tabs>
        <w:ind w:left="2880" w:hanging="360"/>
      </w:pPr>
      <w:rPr>
        <w:rFonts w:ascii="Symbol" w:hAnsi="Symbol" w:hint="default"/>
      </w:rPr>
    </w:lvl>
    <w:lvl w:ilvl="4" w:tplc="4F84E542" w:tentative="1">
      <w:start w:val="1"/>
      <w:numFmt w:val="bullet"/>
      <w:lvlText w:val="o"/>
      <w:lvlJc w:val="left"/>
      <w:pPr>
        <w:tabs>
          <w:tab w:val="num" w:pos="3600"/>
        </w:tabs>
        <w:ind w:left="3600" w:hanging="360"/>
      </w:pPr>
      <w:rPr>
        <w:rFonts w:ascii="Courier New" w:hAnsi="Courier New" w:cs="Courier New" w:hint="default"/>
      </w:rPr>
    </w:lvl>
    <w:lvl w:ilvl="5" w:tplc="A5C643F2" w:tentative="1">
      <w:start w:val="1"/>
      <w:numFmt w:val="bullet"/>
      <w:lvlText w:val=""/>
      <w:lvlJc w:val="left"/>
      <w:pPr>
        <w:tabs>
          <w:tab w:val="num" w:pos="4320"/>
        </w:tabs>
        <w:ind w:left="4320" w:hanging="360"/>
      </w:pPr>
      <w:rPr>
        <w:rFonts w:ascii="Wingdings" w:hAnsi="Wingdings" w:hint="default"/>
      </w:rPr>
    </w:lvl>
    <w:lvl w:ilvl="6" w:tplc="0070240E" w:tentative="1">
      <w:start w:val="1"/>
      <w:numFmt w:val="bullet"/>
      <w:lvlText w:val=""/>
      <w:lvlJc w:val="left"/>
      <w:pPr>
        <w:tabs>
          <w:tab w:val="num" w:pos="5040"/>
        </w:tabs>
        <w:ind w:left="5040" w:hanging="360"/>
      </w:pPr>
      <w:rPr>
        <w:rFonts w:ascii="Symbol" w:hAnsi="Symbol" w:hint="default"/>
      </w:rPr>
    </w:lvl>
    <w:lvl w:ilvl="7" w:tplc="7EA60292" w:tentative="1">
      <w:start w:val="1"/>
      <w:numFmt w:val="bullet"/>
      <w:lvlText w:val="o"/>
      <w:lvlJc w:val="left"/>
      <w:pPr>
        <w:tabs>
          <w:tab w:val="num" w:pos="5760"/>
        </w:tabs>
        <w:ind w:left="5760" w:hanging="360"/>
      </w:pPr>
      <w:rPr>
        <w:rFonts w:ascii="Courier New" w:hAnsi="Courier New" w:cs="Courier New" w:hint="default"/>
      </w:rPr>
    </w:lvl>
    <w:lvl w:ilvl="8" w:tplc="D5E2EC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154AF"/>
    <w:multiLevelType w:val="hybridMultilevel"/>
    <w:tmpl w:val="08B8F6A8"/>
    <w:lvl w:ilvl="0" w:tplc="85E2935E">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991D18"/>
    <w:multiLevelType w:val="hybridMultilevel"/>
    <w:tmpl w:val="BF584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F45576"/>
    <w:multiLevelType w:val="hybridMultilevel"/>
    <w:tmpl w:val="F0626A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A80776"/>
    <w:multiLevelType w:val="hybridMultilevel"/>
    <w:tmpl w:val="DF00B834"/>
    <w:lvl w:ilvl="0" w:tplc="EB9A2648">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DD74B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B664A5"/>
    <w:multiLevelType w:val="hybridMultilevel"/>
    <w:tmpl w:val="A80C54E8"/>
    <w:lvl w:ilvl="0" w:tplc="710408DE">
      <w:numFmt w:val="bullet"/>
      <w:lvlText w:val="-"/>
      <w:lvlJc w:val="left"/>
      <w:pPr>
        <w:ind w:left="1152" w:hanging="360"/>
      </w:pPr>
      <w:rPr>
        <w:rFonts w:ascii="Calibri" w:eastAsia="Times New Roman" w:hAnsi="Calibri" w:cstheme="minorHAnsi" w:hint="default"/>
      </w:rPr>
    </w:lvl>
    <w:lvl w:ilvl="1" w:tplc="0C090003">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num w:numId="1" w16cid:durableId="1874462974">
    <w:abstractNumId w:val="5"/>
  </w:num>
  <w:num w:numId="2" w16cid:durableId="571088883">
    <w:abstractNumId w:val="20"/>
  </w:num>
  <w:num w:numId="3" w16cid:durableId="1261641545">
    <w:abstractNumId w:val="2"/>
  </w:num>
  <w:num w:numId="4" w16cid:durableId="464935269">
    <w:abstractNumId w:val="1"/>
  </w:num>
  <w:num w:numId="5" w16cid:durableId="471412641">
    <w:abstractNumId w:val="0"/>
  </w:num>
  <w:num w:numId="6" w16cid:durableId="1724717445">
    <w:abstractNumId w:val="3"/>
  </w:num>
  <w:num w:numId="7" w16cid:durableId="28844339">
    <w:abstractNumId w:val="13"/>
  </w:num>
  <w:num w:numId="8" w16cid:durableId="317197141">
    <w:abstractNumId w:val="17"/>
  </w:num>
  <w:num w:numId="9" w16cid:durableId="337079722">
    <w:abstractNumId w:val="14"/>
  </w:num>
  <w:num w:numId="10" w16cid:durableId="1574970785">
    <w:abstractNumId w:val="25"/>
  </w:num>
  <w:num w:numId="11" w16cid:durableId="83570634">
    <w:abstractNumId w:val="6"/>
  </w:num>
  <w:num w:numId="12" w16cid:durableId="125860577">
    <w:abstractNumId w:val="11"/>
  </w:num>
  <w:num w:numId="13" w16cid:durableId="463885668">
    <w:abstractNumId w:val="10"/>
  </w:num>
  <w:num w:numId="14" w16cid:durableId="910041218">
    <w:abstractNumId w:val="22"/>
  </w:num>
  <w:num w:numId="15" w16cid:durableId="1939948654">
    <w:abstractNumId w:val="7"/>
  </w:num>
  <w:num w:numId="16" w16cid:durableId="2246539">
    <w:abstractNumId w:val="12"/>
  </w:num>
  <w:num w:numId="17" w16cid:durableId="983971064">
    <w:abstractNumId w:val="16"/>
  </w:num>
  <w:num w:numId="18" w16cid:durableId="808472587">
    <w:abstractNumId w:val="19"/>
  </w:num>
  <w:num w:numId="19" w16cid:durableId="1237664361">
    <w:abstractNumId w:val="24"/>
  </w:num>
  <w:num w:numId="20" w16cid:durableId="758135230">
    <w:abstractNumId w:val="18"/>
  </w:num>
  <w:num w:numId="21" w16cid:durableId="1949896241">
    <w:abstractNumId w:val="15"/>
  </w:num>
  <w:num w:numId="22" w16cid:durableId="1254707496">
    <w:abstractNumId w:val="4"/>
  </w:num>
  <w:num w:numId="23" w16cid:durableId="1694266162">
    <w:abstractNumId w:val="26"/>
  </w:num>
  <w:num w:numId="24" w16cid:durableId="1344479837">
    <w:abstractNumId w:val="9"/>
  </w:num>
  <w:num w:numId="25" w16cid:durableId="1891304485">
    <w:abstractNumId w:val="8"/>
  </w:num>
  <w:num w:numId="26" w16cid:durableId="1000157270">
    <w:abstractNumId w:val="21"/>
  </w:num>
  <w:num w:numId="27" w16cid:durableId="62215103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77"/>
    <w:rsid w:val="000010CF"/>
    <w:rsid w:val="00003498"/>
    <w:rsid w:val="00007A68"/>
    <w:rsid w:val="0001339A"/>
    <w:rsid w:val="00013868"/>
    <w:rsid w:val="00026312"/>
    <w:rsid w:val="00031866"/>
    <w:rsid w:val="0004456D"/>
    <w:rsid w:val="00044E02"/>
    <w:rsid w:val="00055374"/>
    <w:rsid w:val="00057603"/>
    <w:rsid w:val="00061593"/>
    <w:rsid w:val="00062418"/>
    <w:rsid w:val="00066490"/>
    <w:rsid w:val="000679E4"/>
    <w:rsid w:val="00072B75"/>
    <w:rsid w:val="00082BB6"/>
    <w:rsid w:val="00092791"/>
    <w:rsid w:val="000A5626"/>
    <w:rsid w:val="000C1FAC"/>
    <w:rsid w:val="000C4203"/>
    <w:rsid w:val="000E4C0D"/>
    <w:rsid w:val="000F1EDF"/>
    <w:rsid w:val="00100283"/>
    <w:rsid w:val="00100F11"/>
    <w:rsid w:val="00120926"/>
    <w:rsid w:val="001225AE"/>
    <w:rsid w:val="00124CBE"/>
    <w:rsid w:val="001269BA"/>
    <w:rsid w:val="0013298D"/>
    <w:rsid w:val="0013436B"/>
    <w:rsid w:val="001363E0"/>
    <w:rsid w:val="0013675F"/>
    <w:rsid w:val="001367A5"/>
    <w:rsid w:val="00142712"/>
    <w:rsid w:val="00142B74"/>
    <w:rsid w:val="00145AD2"/>
    <w:rsid w:val="00146538"/>
    <w:rsid w:val="001548C8"/>
    <w:rsid w:val="00156179"/>
    <w:rsid w:val="001569FF"/>
    <w:rsid w:val="0016268B"/>
    <w:rsid w:val="00162CB4"/>
    <w:rsid w:val="00184AE4"/>
    <w:rsid w:val="00191AA1"/>
    <w:rsid w:val="00197FB3"/>
    <w:rsid w:val="001B1B71"/>
    <w:rsid w:val="001C2DAA"/>
    <w:rsid w:val="001D2AAE"/>
    <w:rsid w:val="001D67D1"/>
    <w:rsid w:val="001E63B0"/>
    <w:rsid w:val="001E7A22"/>
    <w:rsid w:val="001F264D"/>
    <w:rsid w:val="002007C8"/>
    <w:rsid w:val="00201AE0"/>
    <w:rsid w:val="00205DA0"/>
    <w:rsid w:val="0021184A"/>
    <w:rsid w:val="00214D16"/>
    <w:rsid w:val="00217CDF"/>
    <w:rsid w:val="002252EC"/>
    <w:rsid w:val="00225DB5"/>
    <w:rsid w:val="00231319"/>
    <w:rsid w:val="00232ED9"/>
    <w:rsid w:val="00246BFA"/>
    <w:rsid w:val="00252FAD"/>
    <w:rsid w:val="00253D89"/>
    <w:rsid w:val="0025692A"/>
    <w:rsid w:val="002601FA"/>
    <w:rsid w:val="00261439"/>
    <w:rsid w:val="00262101"/>
    <w:rsid w:val="002625E9"/>
    <w:rsid w:val="002645E9"/>
    <w:rsid w:val="00267481"/>
    <w:rsid w:val="002854FD"/>
    <w:rsid w:val="00285A3E"/>
    <w:rsid w:val="00286833"/>
    <w:rsid w:val="00290469"/>
    <w:rsid w:val="00290C4E"/>
    <w:rsid w:val="00293901"/>
    <w:rsid w:val="00296B7C"/>
    <w:rsid w:val="002A1940"/>
    <w:rsid w:val="002B0EC0"/>
    <w:rsid w:val="002B7EC8"/>
    <w:rsid w:val="002C5D04"/>
    <w:rsid w:val="002E30F6"/>
    <w:rsid w:val="002E534F"/>
    <w:rsid w:val="002F4CC6"/>
    <w:rsid w:val="002F6097"/>
    <w:rsid w:val="0030441B"/>
    <w:rsid w:val="00314417"/>
    <w:rsid w:val="0032268E"/>
    <w:rsid w:val="003259B5"/>
    <w:rsid w:val="00333870"/>
    <w:rsid w:val="003339CD"/>
    <w:rsid w:val="00336862"/>
    <w:rsid w:val="00337771"/>
    <w:rsid w:val="00351CA6"/>
    <w:rsid w:val="00370C85"/>
    <w:rsid w:val="00386A4F"/>
    <w:rsid w:val="003A5A7B"/>
    <w:rsid w:val="003A67AE"/>
    <w:rsid w:val="003B0BBD"/>
    <w:rsid w:val="003B5043"/>
    <w:rsid w:val="003D129D"/>
    <w:rsid w:val="003D69D8"/>
    <w:rsid w:val="003E1C60"/>
    <w:rsid w:val="003F18B5"/>
    <w:rsid w:val="003F1A88"/>
    <w:rsid w:val="003F6862"/>
    <w:rsid w:val="003F7947"/>
    <w:rsid w:val="00400249"/>
    <w:rsid w:val="00401593"/>
    <w:rsid w:val="00413475"/>
    <w:rsid w:val="004160B8"/>
    <w:rsid w:val="00426A11"/>
    <w:rsid w:val="004276D1"/>
    <w:rsid w:val="00432996"/>
    <w:rsid w:val="00434509"/>
    <w:rsid w:val="00436798"/>
    <w:rsid w:val="00437EF8"/>
    <w:rsid w:val="004419B5"/>
    <w:rsid w:val="004435D5"/>
    <w:rsid w:val="00443A83"/>
    <w:rsid w:val="0044534C"/>
    <w:rsid w:val="00445BB2"/>
    <w:rsid w:val="00452421"/>
    <w:rsid w:val="00453249"/>
    <w:rsid w:val="00455F66"/>
    <w:rsid w:val="0046188B"/>
    <w:rsid w:val="00463094"/>
    <w:rsid w:val="00465E0D"/>
    <w:rsid w:val="00474736"/>
    <w:rsid w:val="00483BAE"/>
    <w:rsid w:val="004847B8"/>
    <w:rsid w:val="00490FD4"/>
    <w:rsid w:val="00494205"/>
    <w:rsid w:val="0049474F"/>
    <w:rsid w:val="004A0AEA"/>
    <w:rsid w:val="004B2FAE"/>
    <w:rsid w:val="004B66E5"/>
    <w:rsid w:val="004C492B"/>
    <w:rsid w:val="004D1228"/>
    <w:rsid w:val="004D1A1A"/>
    <w:rsid w:val="004D6E81"/>
    <w:rsid w:val="004E10C1"/>
    <w:rsid w:val="004E1431"/>
    <w:rsid w:val="004F4470"/>
    <w:rsid w:val="00506DC1"/>
    <w:rsid w:val="00511651"/>
    <w:rsid w:val="00512827"/>
    <w:rsid w:val="00521680"/>
    <w:rsid w:val="0052757E"/>
    <w:rsid w:val="005449CB"/>
    <w:rsid w:val="0055098E"/>
    <w:rsid w:val="00553640"/>
    <w:rsid w:val="00556982"/>
    <w:rsid w:val="00560E50"/>
    <w:rsid w:val="005641C2"/>
    <w:rsid w:val="0056735E"/>
    <w:rsid w:val="005746CF"/>
    <w:rsid w:val="0059029D"/>
    <w:rsid w:val="00595798"/>
    <w:rsid w:val="00595FB0"/>
    <w:rsid w:val="00596FD9"/>
    <w:rsid w:val="005A3027"/>
    <w:rsid w:val="005A515B"/>
    <w:rsid w:val="005A5B0E"/>
    <w:rsid w:val="005A6F2D"/>
    <w:rsid w:val="005B025E"/>
    <w:rsid w:val="005B2C72"/>
    <w:rsid w:val="005B3204"/>
    <w:rsid w:val="005D42BE"/>
    <w:rsid w:val="005D7DAC"/>
    <w:rsid w:val="005E129B"/>
    <w:rsid w:val="005F299A"/>
    <w:rsid w:val="0061259F"/>
    <w:rsid w:val="00615DA9"/>
    <w:rsid w:val="006359E5"/>
    <w:rsid w:val="006475A3"/>
    <w:rsid w:val="00670086"/>
    <w:rsid w:val="006709BF"/>
    <w:rsid w:val="0067160E"/>
    <w:rsid w:val="00671AAC"/>
    <w:rsid w:val="00673CB4"/>
    <w:rsid w:val="00674A42"/>
    <w:rsid w:val="00675D6E"/>
    <w:rsid w:val="00676CAA"/>
    <w:rsid w:val="00683884"/>
    <w:rsid w:val="00691AEC"/>
    <w:rsid w:val="006A3D64"/>
    <w:rsid w:val="006B4E0A"/>
    <w:rsid w:val="006B65FF"/>
    <w:rsid w:val="006C2F71"/>
    <w:rsid w:val="006C3641"/>
    <w:rsid w:val="006C6EED"/>
    <w:rsid w:val="006C6F52"/>
    <w:rsid w:val="006C78D7"/>
    <w:rsid w:val="006D12BD"/>
    <w:rsid w:val="006D2104"/>
    <w:rsid w:val="006D3B57"/>
    <w:rsid w:val="006D3D3B"/>
    <w:rsid w:val="006D4AC7"/>
    <w:rsid w:val="006D6B1D"/>
    <w:rsid w:val="006D6D36"/>
    <w:rsid w:val="006E35A4"/>
    <w:rsid w:val="006E6135"/>
    <w:rsid w:val="006F67D2"/>
    <w:rsid w:val="007007B1"/>
    <w:rsid w:val="007044FD"/>
    <w:rsid w:val="00712BD2"/>
    <w:rsid w:val="00730A78"/>
    <w:rsid w:val="00751823"/>
    <w:rsid w:val="00752098"/>
    <w:rsid w:val="007526A5"/>
    <w:rsid w:val="00757598"/>
    <w:rsid w:val="00760AF8"/>
    <w:rsid w:val="00761E3E"/>
    <w:rsid w:val="00765DCB"/>
    <w:rsid w:val="0076677A"/>
    <w:rsid w:val="00767368"/>
    <w:rsid w:val="007700EA"/>
    <w:rsid w:val="0077453D"/>
    <w:rsid w:val="0078340B"/>
    <w:rsid w:val="00786166"/>
    <w:rsid w:val="00787752"/>
    <w:rsid w:val="007949DF"/>
    <w:rsid w:val="0079542F"/>
    <w:rsid w:val="007A4067"/>
    <w:rsid w:val="007A773D"/>
    <w:rsid w:val="007B159A"/>
    <w:rsid w:val="007B6477"/>
    <w:rsid w:val="007B725F"/>
    <w:rsid w:val="007C2E98"/>
    <w:rsid w:val="007E0297"/>
    <w:rsid w:val="007E12B7"/>
    <w:rsid w:val="007E634F"/>
    <w:rsid w:val="007F2243"/>
    <w:rsid w:val="007F2F7E"/>
    <w:rsid w:val="007F38C0"/>
    <w:rsid w:val="008016FA"/>
    <w:rsid w:val="0081522F"/>
    <w:rsid w:val="008157AB"/>
    <w:rsid w:val="00833374"/>
    <w:rsid w:val="00854E57"/>
    <w:rsid w:val="00856CEF"/>
    <w:rsid w:val="008616ED"/>
    <w:rsid w:val="00867E4C"/>
    <w:rsid w:val="00870C77"/>
    <w:rsid w:val="00883804"/>
    <w:rsid w:val="008A0A63"/>
    <w:rsid w:val="008A1F3D"/>
    <w:rsid w:val="008A3C46"/>
    <w:rsid w:val="008A5079"/>
    <w:rsid w:val="008A5C6B"/>
    <w:rsid w:val="008B286A"/>
    <w:rsid w:val="008B3A44"/>
    <w:rsid w:val="008B7295"/>
    <w:rsid w:val="008C1E4A"/>
    <w:rsid w:val="008D5740"/>
    <w:rsid w:val="008D6D95"/>
    <w:rsid w:val="008E14A6"/>
    <w:rsid w:val="008E2EE5"/>
    <w:rsid w:val="008E7D1B"/>
    <w:rsid w:val="008F53F9"/>
    <w:rsid w:val="0090291C"/>
    <w:rsid w:val="00907AC4"/>
    <w:rsid w:val="0091204A"/>
    <w:rsid w:val="00913B3F"/>
    <w:rsid w:val="0094741F"/>
    <w:rsid w:val="009510AA"/>
    <w:rsid w:val="00956F3B"/>
    <w:rsid w:val="00957492"/>
    <w:rsid w:val="00960DC6"/>
    <w:rsid w:val="009644ED"/>
    <w:rsid w:val="0096497B"/>
    <w:rsid w:val="00967405"/>
    <w:rsid w:val="0097273C"/>
    <w:rsid w:val="00973437"/>
    <w:rsid w:val="00986184"/>
    <w:rsid w:val="009939EE"/>
    <w:rsid w:val="009945F5"/>
    <w:rsid w:val="0099467C"/>
    <w:rsid w:val="00995FD6"/>
    <w:rsid w:val="009A4D00"/>
    <w:rsid w:val="009B0EE3"/>
    <w:rsid w:val="009D2AA1"/>
    <w:rsid w:val="009D2F14"/>
    <w:rsid w:val="009D2F2E"/>
    <w:rsid w:val="009D3349"/>
    <w:rsid w:val="009D535E"/>
    <w:rsid w:val="009D7114"/>
    <w:rsid w:val="009F6284"/>
    <w:rsid w:val="00A00127"/>
    <w:rsid w:val="00A02490"/>
    <w:rsid w:val="00A07A42"/>
    <w:rsid w:val="00A108DF"/>
    <w:rsid w:val="00A13A2E"/>
    <w:rsid w:val="00A22A22"/>
    <w:rsid w:val="00A23E64"/>
    <w:rsid w:val="00A300BD"/>
    <w:rsid w:val="00A30A01"/>
    <w:rsid w:val="00A33487"/>
    <w:rsid w:val="00A348DD"/>
    <w:rsid w:val="00A44074"/>
    <w:rsid w:val="00A5425C"/>
    <w:rsid w:val="00A563ED"/>
    <w:rsid w:val="00A571A9"/>
    <w:rsid w:val="00A64E69"/>
    <w:rsid w:val="00A65755"/>
    <w:rsid w:val="00A70850"/>
    <w:rsid w:val="00A70A0A"/>
    <w:rsid w:val="00A76078"/>
    <w:rsid w:val="00A83B18"/>
    <w:rsid w:val="00A83B56"/>
    <w:rsid w:val="00AA0632"/>
    <w:rsid w:val="00AA2778"/>
    <w:rsid w:val="00AA32FF"/>
    <w:rsid w:val="00AB5933"/>
    <w:rsid w:val="00AC7059"/>
    <w:rsid w:val="00AD27F0"/>
    <w:rsid w:val="00AD5155"/>
    <w:rsid w:val="00AE3BA3"/>
    <w:rsid w:val="00AF26BD"/>
    <w:rsid w:val="00B00F88"/>
    <w:rsid w:val="00B01E62"/>
    <w:rsid w:val="00B03FFC"/>
    <w:rsid w:val="00B0672C"/>
    <w:rsid w:val="00B12A92"/>
    <w:rsid w:val="00B21B44"/>
    <w:rsid w:val="00B42CE9"/>
    <w:rsid w:val="00B51CA6"/>
    <w:rsid w:val="00B52C84"/>
    <w:rsid w:val="00B600D0"/>
    <w:rsid w:val="00B71347"/>
    <w:rsid w:val="00B73C97"/>
    <w:rsid w:val="00B763AC"/>
    <w:rsid w:val="00B82F0A"/>
    <w:rsid w:val="00B838DB"/>
    <w:rsid w:val="00B84E1B"/>
    <w:rsid w:val="00B86EDF"/>
    <w:rsid w:val="00B94164"/>
    <w:rsid w:val="00BA30F2"/>
    <w:rsid w:val="00BB56D1"/>
    <w:rsid w:val="00BC0A6A"/>
    <w:rsid w:val="00BD1ACF"/>
    <w:rsid w:val="00BD2BBE"/>
    <w:rsid w:val="00BD51F5"/>
    <w:rsid w:val="00BD5C68"/>
    <w:rsid w:val="00BF1F41"/>
    <w:rsid w:val="00BF7507"/>
    <w:rsid w:val="00BF7A4E"/>
    <w:rsid w:val="00C0331F"/>
    <w:rsid w:val="00C0760F"/>
    <w:rsid w:val="00C106E3"/>
    <w:rsid w:val="00C1116C"/>
    <w:rsid w:val="00C16DF0"/>
    <w:rsid w:val="00C24FA5"/>
    <w:rsid w:val="00C25D14"/>
    <w:rsid w:val="00C37778"/>
    <w:rsid w:val="00C44A01"/>
    <w:rsid w:val="00C50D7B"/>
    <w:rsid w:val="00C51F84"/>
    <w:rsid w:val="00C56357"/>
    <w:rsid w:val="00C64354"/>
    <w:rsid w:val="00C709EC"/>
    <w:rsid w:val="00C73BA2"/>
    <w:rsid w:val="00C77114"/>
    <w:rsid w:val="00C93384"/>
    <w:rsid w:val="00C96D3A"/>
    <w:rsid w:val="00CA50CF"/>
    <w:rsid w:val="00CB256C"/>
    <w:rsid w:val="00CB341C"/>
    <w:rsid w:val="00CB694A"/>
    <w:rsid w:val="00CC17FB"/>
    <w:rsid w:val="00CC377A"/>
    <w:rsid w:val="00CC3BDD"/>
    <w:rsid w:val="00CD1685"/>
    <w:rsid w:val="00CD1C00"/>
    <w:rsid w:val="00CD6380"/>
    <w:rsid w:val="00CE2ABB"/>
    <w:rsid w:val="00CE653E"/>
    <w:rsid w:val="00CF12BE"/>
    <w:rsid w:val="00CF22E4"/>
    <w:rsid w:val="00CF3BCC"/>
    <w:rsid w:val="00CF5243"/>
    <w:rsid w:val="00D01421"/>
    <w:rsid w:val="00D0780E"/>
    <w:rsid w:val="00D12D1C"/>
    <w:rsid w:val="00D15347"/>
    <w:rsid w:val="00D225D7"/>
    <w:rsid w:val="00D30AEF"/>
    <w:rsid w:val="00D318BD"/>
    <w:rsid w:val="00D3304D"/>
    <w:rsid w:val="00D36429"/>
    <w:rsid w:val="00D37036"/>
    <w:rsid w:val="00D377B1"/>
    <w:rsid w:val="00D43686"/>
    <w:rsid w:val="00D4634D"/>
    <w:rsid w:val="00D5058B"/>
    <w:rsid w:val="00D550B7"/>
    <w:rsid w:val="00D6636B"/>
    <w:rsid w:val="00D82720"/>
    <w:rsid w:val="00D857A0"/>
    <w:rsid w:val="00D9381B"/>
    <w:rsid w:val="00DA752C"/>
    <w:rsid w:val="00DB2491"/>
    <w:rsid w:val="00DB29C1"/>
    <w:rsid w:val="00DB3C1E"/>
    <w:rsid w:val="00DB5B9F"/>
    <w:rsid w:val="00DC0C37"/>
    <w:rsid w:val="00DE1BC2"/>
    <w:rsid w:val="00DE20E7"/>
    <w:rsid w:val="00DE6EB0"/>
    <w:rsid w:val="00DF20D7"/>
    <w:rsid w:val="00DF250B"/>
    <w:rsid w:val="00DF3FDD"/>
    <w:rsid w:val="00E020B3"/>
    <w:rsid w:val="00E04785"/>
    <w:rsid w:val="00E1014A"/>
    <w:rsid w:val="00E10BB9"/>
    <w:rsid w:val="00E11864"/>
    <w:rsid w:val="00E122B1"/>
    <w:rsid w:val="00E14F8C"/>
    <w:rsid w:val="00E2582C"/>
    <w:rsid w:val="00E27D0E"/>
    <w:rsid w:val="00E32CC2"/>
    <w:rsid w:val="00E3700D"/>
    <w:rsid w:val="00E40944"/>
    <w:rsid w:val="00E56DA6"/>
    <w:rsid w:val="00E75E9D"/>
    <w:rsid w:val="00E81DB3"/>
    <w:rsid w:val="00E844C4"/>
    <w:rsid w:val="00E949C7"/>
    <w:rsid w:val="00E95C5C"/>
    <w:rsid w:val="00EA5A17"/>
    <w:rsid w:val="00EA5AA0"/>
    <w:rsid w:val="00EB24DF"/>
    <w:rsid w:val="00EB6985"/>
    <w:rsid w:val="00EB7458"/>
    <w:rsid w:val="00EC08F1"/>
    <w:rsid w:val="00EC3759"/>
    <w:rsid w:val="00EC522C"/>
    <w:rsid w:val="00EC57F7"/>
    <w:rsid w:val="00ED470D"/>
    <w:rsid w:val="00ED6113"/>
    <w:rsid w:val="00EE1032"/>
    <w:rsid w:val="00F06AEC"/>
    <w:rsid w:val="00F07F63"/>
    <w:rsid w:val="00F11B93"/>
    <w:rsid w:val="00F144AB"/>
    <w:rsid w:val="00F20D9A"/>
    <w:rsid w:val="00F20FD0"/>
    <w:rsid w:val="00F300E8"/>
    <w:rsid w:val="00F30BD7"/>
    <w:rsid w:val="00F44132"/>
    <w:rsid w:val="00F44E09"/>
    <w:rsid w:val="00F4561E"/>
    <w:rsid w:val="00F52CE8"/>
    <w:rsid w:val="00F545B4"/>
    <w:rsid w:val="00F64C39"/>
    <w:rsid w:val="00F663F7"/>
    <w:rsid w:val="00F81227"/>
    <w:rsid w:val="00F834DF"/>
    <w:rsid w:val="00F8639D"/>
    <w:rsid w:val="00F94DC7"/>
    <w:rsid w:val="00F95048"/>
    <w:rsid w:val="00FA5428"/>
    <w:rsid w:val="00FB2FC4"/>
    <w:rsid w:val="00FB58ED"/>
    <w:rsid w:val="00FB7283"/>
    <w:rsid w:val="00FB74DE"/>
    <w:rsid w:val="00FC1463"/>
    <w:rsid w:val="00FC153D"/>
    <w:rsid w:val="00FC2EA6"/>
    <w:rsid w:val="00FC401A"/>
    <w:rsid w:val="00FD12A1"/>
    <w:rsid w:val="00FD317D"/>
    <w:rsid w:val="00FE20BB"/>
    <w:rsid w:val="00FE5FDC"/>
    <w:rsid w:val="00FF1F29"/>
    <w:rsid w:val="00FF234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DE484"/>
  <w15:docId w15:val="{16C61680-2A9D-4B3B-876D-98A05036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54E57"/>
    <w:rPr>
      <w:rFonts w:ascii="Arial" w:hAnsi="Arial"/>
      <w:sz w:val="22"/>
      <w:szCs w:val="24"/>
    </w:rPr>
  </w:style>
  <w:style w:type="paragraph" w:styleId="Heading1">
    <w:name w:val="heading 1"/>
    <w:basedOn w:val="Normal"/>
    <w:next w:val="BodyText"/>
    <w:qFormat/>
    <w:rsid w:val="00854E57"/>
    <w:pPr>
      <w:keepNext/>
      <w:numPr>
        <w:numId w:val="8"/>
      </w:numPr>
      <w:spacing w:after="100"/>
      <w:outlineLvl w:val="0"/>
    </w:pPr>
    <w:rPr>
      <w:b/>
      <w:sz w:val="30"/>
      <w:szCs w:val="20"/>
      <w:lang w:eastAsia="en-US"/>
    </w:rPr>
  </w:style>
  <w:style w:type="paragraph" w:styleId="Heading2">
    <w:name w:val="heading 2"/>
    <w:basedOn w:val="Normal"/>
    <w:next w:val="BodyText"/>
    <w:qFormat/>
    <w:rsid w:val="00854E57"/>
    <w:pPr>
      <w:spacing w:after="100"/>
      <w:outlineLvl w:val="1"/>
    </w:pPr>
    <w:rPr>
      <w:rFonts w:cs="Arial"/>
      <w:b/>
      <w:bCs/>
      <w:iCs/>
      <w:sz w:val="26"/>
      <w:szCs w:val="28"/>
    </w:rPr>
  </w:style>
  <w:style w:type="paragraph" w:styleId="Heading3">
    <w:name w:val="heading 3"/>
    <w:basedOn w:val="Normal"/>
    <w:next w:val="BodyText"/>
    <w:qFormat/>
    <w:rsid w:val="00854E57"/>
    <w:pPr>
      <w:spacing w:after="100"/>
      <w:outlineLvl w:val="2"/>
    </w:pPr>
    <w:rPr>
      <w:rFonts w:cs="Arial"/>
      <w:b/>
      <w:bCs/>
      <w:sz w:val="24"/>
      <w:szCs w:val="26"/>
    </w:rPr>
  </w:style>
  <w:style w:type="paragraph" w:styleId="Heading4">
    <w:name w:val="heading 4"/>
    <w:basedOn w:val="Normal"/>
    <w:next w:val="BodyText"/>
    <w:qFormat/>
    <w:rsid w:val="00506DC1"/>
    <w:pPr>
      <w:numPr>
        <w:ilvl w:val="1"/>
        <w:numId w:val="8"/>
      </w:numPr>
      <w:spacing w:after="100"/>
      <w:outlineLvl w:val="3"/>
    </w:pPr>
    <w:rPr>
      <w:b/>
      <w:bCs/>
      <w:szCs w:val="28"/>
    </w:rPr>
  </w:style>
  <w:style w:type="paragraph" w:styleId="Heading5">
    <w:name w:val="heading 5"/>
    <w:basedOn w:val="Normal"/>
    <w:next w:val="BodyText"/>
    <w:qFormat/>
    <w:rsid w:val="00506DC1"/>
    <w:pPr>
      <w:numPr>
        <w:ilvl w:val="2"/>
        <w:numId w:val="8"/>
      </w:numPr>
      <w:spacing w:after="100"/>
      <w:outlineLvl w:val="4"/>
    </w:pPr>
    <w:rPr>
      <w:bCs/>
      <w:iCs/>
      <w:szCs w:val="26"/>
    </w:rPr>
  </w:style>
  <w:style w:type="paragraph" w:styleId="Heading6">
    <w:name w:val="heading 6"/>
    <w:basedOn w:val="Normal"/>
    <w:next w:val="BodyText"/>
    <w:qFormat/>
    <w:rsid w:val="00506DC1"/>
    <w:pPr>
      <w:numPr>
        <w:ilvl w:val="3"/>
        <w:numId w:val="8"/>
      </w:numPr>
      <w:spacing w:after="100"/>
      <w:outlineLvl w:val="5"/>
    </w:pPr>
    <w:rPr>
      <w:bCs/>
      <w:szCs w:val="22"/>
    </w:rPr>
  </w:style>
  <w:style w:type="paragraph" w:styleId="Heading7">
    <w:name w:val="heading 7"/>
    <w:basedOn w:val="Normal"/>
    <w:next w:val="BodyText"/>
    <w:qFormat/>
    <w:rsid w:val="00506DC1"/>
    <w:pPr>
      <w:numPr>
        <w:ilvl w:val="4"/>
        <w:numId w:val="8"/>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DC1"/>
    <w:pPr>
      <w:jc w:val="center"/>
    </w:pPr>
    <w:rPr>
      <w:rFonts w:cs="Arial"/>
      <w:szCs w:val="22"/>
      <w:lang w:eastAsia="en-US"/>
    </w:rPr>
  </w:style>
  <w:style w:type="paragraph" w:styleId="Footer">
    <w:name w:val="footer"/>
    <w:basedOn w:val="Normal"/>
    <w:rsid w:val="00FB2FC4"/>
    <w:pPr>
      <w:tabs>
        <w:tab w:val="right" w:pos="8505"/>
        <w:tab w:val="right" w:pos="13438"/>
      </w:tabs>
    </w:pPr>
    <w:rPr>
      <w:color w:val="333333"/>
      <w:sz w:val="16"/>
    </w:rPr>
  </w:style>
  <w:style w:type="paragraph" w:customStyle="1" w:styleId="Subject">
    <w:name w:val="Subject"/>
    <w:basedOn w:val="Normal"/>
    <w:rsid w:val="00506DC1"/>
    <w:rPr>
      <w:b/>
    </w:rPr>
  </w:style>
  <w:style w:type="paragraph" w:styleId="BodyText">
    <w:name w:val="Body Text"/>
    <w:basedOn w:val="Normal"/>
    <w:qFormat/>
    <w:rsid w:val="00506DC1"/>
    <w:pPr>
      <w:spacing w:after="180"/>
    </w:pPr>
  </w:style>
  <w:style w:type="paragraph" w:customStyle="1" w:styleId="Signoff">
    <w:name w:val="Signoff"/>
    <w:basedOn w:val="Normal"/>
    <w:rsid w:val="00506DC1"/>
    <w:pPr>
      <w:spacing w:before="240" w:after="600"/>
    </w:pPr>
  </w:style>
  <w:style w:type="paragraph" w:customStyle="1" w:styleId="Recommendations">
    <w:name w:val="Recommendations"/>
    <w:basedOn w:val="Normal"/>
    <w:next w:val="BodyText"/>
    <w:rsid w:val="00506DC1"/>
    <w:pPr>
      <w:numPr>
        <w:numId w:val="9"/>
      </w:numPr>
      <w:spacing w:after="180"/>
    </w:pPr>
  </w:style>
  <w:style w:type="paragraph" w:customStyle="1" w:styleId="Bullet1">
    <w:name w:val="Bullet 1"/>
    <w:basedOn w:val="Normal"/>
    <w:qFormat/>
    <w:rsid w:val="007E634F"/>
    <w:pPr>
      <w:numPr>
        <w:numId w:val="1"/>
      </w:numPr>
      <w:spacing w:after="180"/>
    </w:pPr>
  </w:style>
  <w:style w:type="paragraph" w:customStyle="1" w:styleId="Bullet2">
    <w:name w:val="Bullet 2"/>
    <w:basedOn w:val="Normal"/>
    <w:qFormat/>
    <w:rsid w:val="007E634F"/>
    <w:pPr>
      <w:numPr>
        <w:numId w:val="2"/>
      </w:numPr>
    </w:pPr>
    <w:rPr>
      <w:lang w:eastAsia="en-US"/>
    </w:rPr>
  </w:style>
  <w:style w:type="paragraph" w:styleId="ListNumber">
    <w:name w:val="List Number"/>
    <w:basedOn w:val="Normal"/>
    <w:qFormat/>
    <w:rsid w:val="0099467C"/>
    <w:pPr>
      <w:numPr>
        <w:numId w:val="3"/>
      </w:numPr>
      <w:spacing w:after="180"/>
    </w:pPr>
  </w:style>
  <w:style w:type="paragraph" w:styleId="ListNumber2">
    <w:name w:val="List Number 2"/>
    <w:basedOn w:val="Normal"/>
    <w:qFormat/>
    <w:rsid w:val="0099467C"/>
    <w:pPr>
      <w:numPr>
        <w:numId w:val="4"/>
      </w:numPr>
      <w:spacing w:after="180"/>
    </w:pPr>
  </w:style>
  <w:style w:type="paragraph" w:styleId="ListNumber3">
    <w:name w:val="List Number 3"/>
    <w:basedOn w:val="Normal"/>
    <w:qFormat/>
    <w:rsid w:val="0099467C"/>
    <w:pPr>
      <w:numPr>
        <w:numId w:val="5"/>
      </w:numPr>
      <w:spacing w:after="180"/>
    </w:pPr>
  </w:style>
  <w:style w:type="paragraph" w:customStyle="1" w:styleId="Prompt">
    <w:name w:val="Prompt"/>
    <w:basedOn w:val="Normal"/>
    <w:rsid w:val="00506DC1"/>
    <w:rPr>
      <w:b/>
      <w:bCs/>
    </w:rPr>
  </w:style>
  <w:style w:type="paragraph" w:customStyle="1" w:styleId="Details">
    <w:name w:val="Details"/>
    <w:basedOn w:val="Normal"/>
    <w:rsid w:val="00506DC1"/>
    <w:pPr>
      <w:spacing w:after="120"/>
    </w:pPr>
  </w:style>
  <w:style w:type="character" w:styleId="PageNumber">
    <w:name w:val="page number"/>
    <w:basedOn w:val="DefaultParagraphFont"/>
    <w:rsid w:val="00506DC1"/>
  </w:style>
  <w:style w:type="paragraph" w:customStyle="1" w:styleId="HeaderDocTitle">
    <w:name w:val="Header Doc Title"/>
    <w:basedOn w:val="Header"/>
    <w:rsid w:val="008A5C6B"/>
    <w:pPr>
      <w:spacing w:before="400" w:after="200"/>
      <w:jc w:val="left"/>
    </w:pPr>
    <w:rPr>
      <w:b/>
      <w:sz w:val="30"/>
    </w:rPr>
  </w:style>
  <w:style w:type="paragraph" w:customStyle="1" w:styleId="Addressee">
    <w:name w:val="Addressee"/>
    <w:basedOn w:val="Details"/>
    <w:rsid w:val="00506DC1"/>
  </w:style>
  <w:style w:type="paragraph" w:customStyle="1" w:styleId="TableBullet1">
    <w:name w:val="Table Bullet 1"/>
    <w:basedOn w:val="Normal"/>
    <w:rsid w:val="00C37778"/>
    <w:pPr>
      <w:numPr>
        <w:numId w:val="6"/>
      </w:numPr>
    </w:pPr>
  </w:style>
  <w:style w:type="paragraph" w:customStyle="1" w:styleId="TableHeading">
    <w:name w:val="Table Heading"/>
    <w:basedOn w:val="Normal"/>
    <w:next w:val="Normal"/>
    <w:rsid w:val="00506DC1"/>
    <w:pPr>
      <w:spacing w:before="60" w:after="60"/>
    </w:pPr>
    <w:rPr>
      <w:rFonts w:ascii="Arial Bold" w:hAnsi="Arial Bold"/>
      <w:b/>
      <w:caps/>
      <w:sz w:val="18"/>
      <w:szCs w:val="18"/>
    </w:rPr>
  </w:style>
  <w:style w:type="paragraph" w:customStyle="1" w:styleId="TableHeadings">
    <w:name w:val="Table Headings"/>
    <w:basedOn w:val="Normal"/>
    <w:rsid w:val="00506DC1"/>
    <w:rPr>
      <w:rFonts w:ascii="Arial Bold" w:hAnsi="Arial Bold"/>
      <w:b/>
      <w:szCs w:val="16"/>
    </w:rPr>
  </w:style>
  <w:style w:type="table" w:customStyle="1" w:styleId="TableHorizontal">
    <w:name w:val="Table Horizontal"/>
    <w:basedOn w:val="TableNormal"/>
    <w:rsid w:val="00506DC1"/>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C37778"/>
    <w:pPr>
      <w:numPr>
        <w:numId w:val="7"/>
      </w:numPr>
    </w:pPr>
  </w:style>
  <w:style w:type="paragraph" w:customStyle="1" w:styleId="TableSource">
    <w:name w:val="Table Source"/>
    <w:basedOn w:val="Normal"/>
    <w:next w:val="BodyText"/>
    <w:rsid w:val="00506DC1"/>
    <w:pPr>
      <w:spacing w:before="60" w:after="180"/>
    </w:pPr>
    <w:rPr>
      <w:rFonts w:ascii="Arial Bold" w:hAnsi="Arial Bold"/>
      <w:b/>
      <w:color w:val="808080"/>
      <w:sz w:val="14"/>
      <w:szCs w:val="14"/>
    </w:rPr>
  </w:style>
  <w:style w:type="paragraph" w:customStyle="1" w:styleId="TableText">
    <w:name w:val="Table Text"/>
    <w:basedOn w:val="Normal"/>
    <w:rsid w:val="00506DC1"/>
    <w:pPr>
      <w:spacing w:line="260" w:lineRule="atLeast"/>
    </w:pPr>
    <w:rPr>
      <w:lang w:eastAsia="en-US"/>
    </w:rPr>
  </w:style>
  <w:style w:type="paragraph" w:styleId="BalloonText">
    <w:name w:val="Balloon Text"/>
    <w:basedOn w:val="Normal"/>
    <w:link w:val="BalloonTextChar"/>
    <w:rsid w:val="00C24FA5"/>
    <w:rPr>
      <w:rFonts w:ascii="Tahoma" w:hAnsi="Tahoma" w:cs="Tahoma"/>
      <w:sz w:val="16"/>
      <w:szCs w:val="16"/>
    </w:rPr>
  </w:style>
  <w:style w:type="character" w:customStyle="1" w:styleId="BalloonTextChar">
    <w:name w:val="Balloon Text Char"/>
    <w:basedOn w:val="DefaultParagraphFont"/>
    <w:link w:val="BalloonText"/>
    <w:rsid w:val="00C24FA5"/>
    <w:rPr>
      <w:rFonts w:ascii="Tahoma" w:hAnsi="Tahoma" w:cs="Tahoma"/>
      <w:sz w:val="16"/>
      <w:szCs w:val="16"/>
    </w:rPr>
  </w:style>
  <w:style w:type="paragraph" w:customStyle="1" w:styleId="AttachmentNumber">
    <w:name w:val="Attachment Number"/>
    <w:basedOn w:val="Header"/>
    <w:rsid w:val="00506DC1"/>
    <w:pPr>
      <w:jc w:val="right"/>
    </w:pPr>
    <w:rPr>
      <w:rFonts w:ascii="Arial Bold" w:hAnsi="Arial Bold"/>
      <w:b/>
      <w:caps/>
      <w:sz w:val="24"/>
    </w:rPr>
  </w:style>
  <w:style w:type="paragraph" w:customStyle="1" w:styleId="AttachmentTitle">
    <w:name w:val="Attachment Title"/>
    <w:basedOn w:val="Header"/>
    <w:rsid w:val="006C6EED"/>
    <w:pPr>
      <w:jc w:val="left"/>
    </w:pPr>
    <w:rPr>
      <w:b/>
      <w:sz w:val="24"/>
    </w:rPr>
  </w:style>
  <w:style w:type="paragraph" w:customStyle="1" w:styleId="RecordNumber">
    <w:name w:val="RecordNumber"/>
    <w:basedOn w:val="Details"/>
    <w:rsid w:val="00E844C4"/>
  </w:style>
  <w:style w:type="character" w:styleId="Hyperlink">
    <w:name w:val="Hyperlink"/>
    <w:basedOn w:val="DefaultParagraphFont"/>
    <w:unhideWhenUsed/>
    <w:rsid w:val="00870C77"/>
    <w:rPr>
      <w:color w:val="0000FF" w:themeColor="hyperlink"/>
      <w:u w:val="single"/>
    </w:rPr>
  </w:style>
  <w:style w:type="character" w:styleId="UnresolvedMention">
    <w:name w:val="Unresolved Mention"/>
    <w:basedOn w:val="DefaultParagraphFont"/>
    <w:uiPriority w:val="99"/>
    <w:semiHidden/>
    <w:unhideWhenUsed/>
    <w:rsid w:val="00870C77"/>
    <w:rPr>
      <w:color w:val="605E5C"/>
      <w:shd w:val="clear" w:color="auto" w:fill="E1DFDD"/>
    </w:rPr>
  </w:style>
  <w:style w:type="character" w:styleId="FollowedHyperlink">
    <w:name w:val="FollowedHyperlink"/>
    <w:basedOn w:val="DefaultParagraphFont"/>
    <w:semiHidden/>
    <w:unhideWhenUsed/>
    <w:rsid w:val="00CD1C00"/>
    <w:rPr>
      <w:color w:val="800080" w:themeColor="followedHyperlink"/>
      <w:u w:val="single"/>
    </w:rPr>
  </w:style>
  <w:style w:type="character" w:styleId="CommentReference">
    <w:name w:val="annotation reference"/>
    <w:basedOn w:val="DefaultParagraphFont"/>
    <w:semiHidden/>
    <w:unhideWhenUsed/>
    <w:rsid w:val="00995FD6"/>
    <w:rPr>
      <w:sz w:val="16"/>
      <w:szCs w:val="16"/>
    </w:rPr>
  </w:style>
  <w:style w:type="paragraph" w:styleId="CommentText">
    <w:name w:val="annotation text"/>
    <w:basedOn w:val="Normal"/>
    <w:link w:val="CommentTextChar"/>
    <w:semiHidden/>
    <w:unhideWhenUsed/>
    <w:rsid w:val="00995FD6"/>
    <w:rPr>
      <w:sz w:val="20"/>
      <w:szCs w:val="20"/>
    </w:rPr>
  </w:style>
  <w:style w:type="character" w:customStyle="1" w:styleId="CommentTextChar">
    <w:name w:val="Comment Text Char"/>
    <w:basedOn w:val="DefaultParagraphFont"/>
    <w:link w:val="CommentText"/>
    <w:semiHidden/>
    <w:rsid w:val="00995FD6"/>
    <w:rPr>
      <w:rFonts w:ascii="Arial" w:hAnsi="Arial"/>
    </w:rPr>
  </w:style>
  <w:style w:type="paragraph" w:styleId="CommentSubject">
    <w:name w:val="annotation subject"/>
    <w:basedOn w:val="CommentText"/>
    <w:next w:val="CommentText"/>
    <w:link w:val="CommentSubjectChar"/>
    <w:semiHidden/>
    <w:unhideWhenUsed/>
    <w:rsid w:val="00995FD6"/>
    <w:rPr>
      <w:b/>
      <w:bCs/>
    </w:rPr>
  </w:style>
  <w:style w:type="character" w:customStyle="1" w:styleId="CommentSubjectChar">
    <w:name w:val="Comment Subject Char"/>
    <w:basedOn w:val="CommentTextChar"/>
    <w:link w:val="CommentSubject"/>
    <w:semiHidden/>
    <w:rsid w:val="00995FD6"/>
    <w:rPr>
      <w:rFonts w:ascii="Arial" w:hAnsi="Arial"/>
      <w:b/>
      <w:bCs/>
    </w:rPr>
  </w:style>
  <w:style w:type="table" w:styleId="TableGridLight">
    <w:name w:val="Grid Table Light"/>
    <w:basedOn w:val="TableNormal"/>
    <w:uiPriority w:val="40"/>
    <w:rsid w:val="001569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northernbeaches.nsw.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WordTemplates\Memo.dotm" TargetMode="External"/></Relationships>
</file>

<file path=word/theme/theme1.xml><?xml version="1.0" encoding="utf-8"?>
<a:theme xmlns:a="http://schemas.openxmlformats.org/drawingml/2006/main" name="WarringahCouncilTheme">
  <a:themeElements>
    <a:clrScheme name="Warringah Council">
      <a:dk1>
        <a:sysClr val="windowText" lastClr="000000"/>
      </a:dk1>
      <a:lt1>
        <a:sysClr val="window" lastClr="FFFFFF"/>
      </a:lt1>
      <a:dk2>
        <a:srgbClr val="007AC9"/>
      </a:dk2>
      <a:lt2>
        <a:srgbClr val="58A618"/>
      </a:lt2>
      <a:accent1>
        <a:srgbClr val="F8E42F"/>
      </a:accent1>
      <a:accent2>
        <a:srgbClr val="1E1656"/>
      </a:accent2>
      <a:accent3>
        <a:srgbClr val="FF6319"/>
      </a:accent3>
      <a:accent4>
        <a:srgbClr val="E78F77"/>
      </a:accent4>
      <a:accent5>
        <a:srgbClr val="747678"/>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089AB0C-1EDA-4E5C-BA8B-F7B9D926721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Memo</Template>
  <TotalTime>2</TotalTime>
  <Pages>4</Pages>
  <Words>1414</Words>
  <Characters>7315</Characters>
  <Application>Microsoft Office Word</Application>
  <DocSecurity>4</DocSecurity>
  <Lines>146</Lines>
  <Paragraphs>75</Paragraphs>
  <ScaleCrop>false</ScaleCrop>
  <HeadingPairs>
    <vt:vector size="2" baseType="variant">
      <vt:variant>
        <vt:lpstr>Title</vt:lpstr>
      </vt:variant>
      <vt:variant>
        <vt:i4>1</vt:i4>
      </vt:variant>
    </vt:vector>
  </HeadingPairs>
  <TitlesOfParts>
    <vt:vector size="1" baseType="lpstr">
      <vt:lpstr/>
    </vt:vector>
  </TitlesOfParts>
  <Company>Northern Beaches Council</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Spikmans</dc:creator>
  <cp:lastModifiedBy>Clair Starr</cp:lastModifiedBy>
  <cp:revision>2</cp:revision>
  <cp:lastPrinted>2022-07-05T04:23:00Z</cp:lastPrinted>
  <dcterms:created xsi:type="dcterms:W3CDTF">2023-09-21T01:50:00Z</dcterms:created>
  <dcterms:modified xsi:type="dcterms:W3CDTF">2023-09-21T01:50:00Z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Description</vt:lpwstr>
  </property>
  <property fmtid="{D5CDD505-2E9C-101B-9397-08002B2CF9AE}" pid="3" name="AttachmentCount">
    <vt:lpwstr>AttachmentCount</vt:lpwstr>
  </property>
  <property fmtid="{D5CDD505-2E9C-101B-9397-08002B2CF9AE}" pid="4" name="TRIM_Link">
    <vt:lpwstr>EDMS Link</vt:lpwstr>
  </property>
</Properties>
</file>